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D80" w:rsidRDefault="00071D80">
      <w:pPr>
        <w:ind w:left="567" w:right="566"/>
        <w:jc w:val="center"/>
        <w:rPr>
          <w:b/>
          <w:bCs/>
          <w:sz w:val="28"/>
          <w:szCs w:val="28"/>
        </w:rPr>
      </w:pPr>
    </w:p>
    <w:p w:rsidR="00071D80" w:rsidRDefault="00A26F85">
      <w:pPr>
        <w:ind w:left="567" w:right="56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390525" cy="428625"/>
            <wp:effectExtent l="0" t="0" r="9525" b="9525"/>
            <wp:docPr id="2" name="Рисунок 2" descr="C:\Users\Polzov\AppData\Local\Temp\ksohtml8860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Polzov\AppData\Local\Temp\ksohtml8860\wps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D80" w:rsidRDefault="00A26F85">
      <w:pPr>
        <w:ind w:left="567" w:right="56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071D80" w:rsidRDefault="00A26F85">
      <w:pPr>
        <w:ind w:left="567" w:right="56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ЧЕБУРГОЛЬСКОГО СЕЛЬСКОГО ПОСЕЛЕНИЯ КРАСНОАРМЕЙСКОГО РАЙОНА</w:t>
      </w:r>
    </w:p>
    <w:p w:rsidR="00071D80" w:rsidRDefault="00A26F85">
      <w:pPr>
        <w:ind w:left="567" w:right="56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ПОСТАНОВЛЕНИЕ</w:t>
      </w:r>
      <w:r>
        <w:rPr>
          <w:b/>
          <w:bCs/>
          <w:sz w:val="28"/>
          <w:szCs w:val="28"/>
        </w:rPr>
        <w:tab/>
      </w:r>
    </w:p>
    <w:p w:rsidR="00071D80" w:rsidRDefault="00A26F85">
      <w:pPr>
        <w:ind w:left="567" w:right="56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071D80" w:rsidRDefault="00A26F85">
      <w:pPr>
        <w:widowControl w:val="0"/>
        <w:suppressAutoHyphens/>
        <w:spacing w:before="100" w:beforeAutospacing="1" w:after="100" w:afterAutospacing="1" w:line="273" w:lineRule="auto"/>
        <w:rPr>
          <w:rFonts w:eastAsia="Arial Unicode MS"/>
        </w:rPr>
      </w:pPr>
      <w:r>
        <w:rPr>
          <w:rFonts w:eastAsia="Arial Unicode MS"/>
        </w:rPr>
        <w:t xml:space="preserve">« </w:t>
      </w:r>
      <w:r w:rsidR="004E3849">
        <w:rPr>
          <w:rFonts w:eastAsia="Arial Unicode MS"/>
        </w:rPr>
        <w:t xml:space="preserve">07 </w:t>
      </w:r>
      <w:r>
        <w:rPr>
          <w:rFonts w:eastAsia="Arial Unicode MS"/>
        </w:rPr>
        <w:t xml:space="preserve">»       </w:t>
      </w:r>
      <w:r w:rsidR="004E3849">
        <w:rPr>
          <w:rFonts w:eastAsia="Arial Unicode MS"/>
        </w:rPr>
        <w:t xml:space="preserve">07.     </w:t>
      </w:r>
      <w:r>
        <w:rPr>
          <w:rFonts w:eastAsia="Arial Unicode MS"/>
        </w:rPr>
        <w:t xml:space="preserve"> 202</w:t>
      </w:r>
      <w:r w:rsidR="004E3849">
        <w:rPr>
          <w:rFonts w:eastAsia="Arial Unicode MS"/>
        </w:rPr>
        <w:t xml:space="preserve">6 </w:t>
      </w:r>
      <w:r>
        <w:rPr>
          <w:rFonts w:eastAsia="Arial Unicode MS"/>
        </w:rPr>
        <w:t xml:space="preserve">г.                                                                                                              № </w:t>
      </w:r>
      <w:r w:rsidR="004E3849">
        <w:rPr>
          <w:rFonts w:eastAsia="Arial Unicode MS"/>
        </w:rPr>
        <w:t>117</w:t>
      </w:r>
      <w:r>
        <w:rPr>
          <w:rFonts w:eastAsia="Arial Unicode MS"/>
        </w:rPr>
        <w:t xml:space="preserve">   </w:t>
      </w:r>
    </w:p>
    <w:p w:rsidR="00071D80" w:rsidRDefault="00A26F85">
      <w:pPr>
        <w:ind w:left="567" w:right="56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станица </w:t>
      </w:r>
      <w:proofErr w:type="spellStart"/>
      <w:r>
        <w:rPr>
          <w:b/>
          <w:bCs/>
          <w:sz w:val="28"/>
          <w:szCs w:val="28"/>
        </w:rPr>
        <w:t>Чебургольска</w:t>
      </w:r>
      <w:proofErr w:type="spellEnd"/>
    </w:p>
    <w:p w:rsidR="00071D80" w:rsidRDefault="00071D80">
      <w:pPr>
        <w:ind w:left="567" w:right="566"/>
        <w:jc w:val="center"/>
        <w:rPr>
          <w:b/>
          <w:bCs/>
          <w:sz w:val="28"/>
          <w:szCs w:val="28"/>
        </w:rPr>
      </w:pPr>
    </w:p>
    <w:p w:rsidR="00071D80" w:rsidRDefault="00A26F85">
      <w:pPr>
        <w:ind w:left="567"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комиссии </w:t>
      </w:r>
      <w:bookmarkStart w:id="0" w:name="_Hlk201306539"/>
      <w:proofErr w:type="spellStart"/>
      <w:r>
        <w:rPr>
          <w:b/>
          <w:sz w:val="28"/>
          <w:szCs w:val="28"/>
        </w:rPr>
        <w:t>Чебургольского</w:t>
      </w:r>
      <w:proofErr w:type="spellEnd"/>
      <w:r>
        <w:rPr>
          <w:b/>
          <w:sz w:val="28"/>
          <w:szCs w:val="28"/>
        </w:rPr>
        <w:t xml:space="preserve"> сельского поселения Красноармейского района </w:t>
      </w:r>
      <w:bookmarkEnd w:id="0"/>
      <w:r>
        <w:rPr>
          <w:b/>
          <w:sz w:val="28"/>
          <w:szCs w:val="28"/>
        </w:rPr>
        <w:t xml:space="preserve">по проведению </w:t>
      </w:r>
      <w:proofErr w:type="gramStart"/>
      <w:r>
        <w:rPr>
          <w:b/>
          <w:sz w:val="28"/>
          <w:szCs w:val="28"/>
        </w:rPr>
        <w:t>оценки обеспечения готовности потребителей тепловой энергии</w:t>
      </w:r>
      <w:proofErr w:type="gramEnd"/>
      <w:r>
        <w:rPr>
          <w:b/>
          <w:sz w:val="28"/>
          <w:szCs w:val="28"/>
        </w:rPr>
        <w:t xml:space="preserve"> к отопительному периоду 2026-2027гг.</w:t>
      </w:r>
    </w:p>
    <w:p w:rsidR="00071D80" w:rsidRDefault="00071D80"/>
    <w:p w:rsidR="00071D80" w:rsidRDefault="00A26F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оценки готовности к отопительному периоду согласно статье 20 Федерального закона от 27 июля 2010 № 190-ФЗ «О теплоснабжении», и в соответствии с Порядком проведения оценки обеспечения готовности к отопительному периоду, утвержденным приказом Минэнерго России от 13 ноября 2024 № 2234, </w:t>
      </w:r>
      <w:r>
        <w:rPr>
          <w:sz w:val="28"/>
          <w:szCs w:val="28"/>
          <w:lang w:eastAsia="ar-SA"/>
        </w:rPr>
        <w:t>Уставом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Чебургольского</w:t>
      </w:r>
      <w:proofErr w:type="spellEnd"/>
      <w:r>
        <w:rPr>
          <w:sz w:val="28"/>
          <w:szCs w:val="28"/>
        </w:rPr>
        <w:t xml:space="preserve"> сельского поселения Красноармейского района, постановляю:</w:t>
      </w:r>
    </w:p>
    <w:p w:rsidR="00071D80" w:rsidRDefault="00A26F85">
      <w:pPr>
        <w:pStyle w:val="af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комиссию </w:t>
      </w:r>
      <w:bookmarkStart w:id="1" w:name="_Hlk201307459"/>
      <w:proofErr w:type="spellStart"/>
      <w:r>
        <w:rPr>
          <w:rFonts w:ascii="Times New Roman" w:hAnsi="Times New Roman" w:cs="Times New Roman"/>
          <w:sz w:val="28"/>
          <w:szCs w:val="28"/>
        </w:rPr>
        <w:t>Чебургольского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Красноармейского района</w:t>
      </w:r>
      <w:bookmarkEnd w:id="1"/>
      <w:r>
        <w:rPr>
          <w:rFonts w:ascii="Times New Roman" w:hAnsi="Times New Roman" w:cs="Times New Roman"/>
          <w:sz w:val="28"/>
          <w:szCs w:val="28"/>
        </w:rPr>
        <w:t>, по проведению оценки обеспечения готовности к отопительному периоду 2026-2027 гг. (далее – Комиссия).</w:t>
      </w:r>
    </w:p>
    <w:p w:rsidR="00071D80" w:rsidRDefault="00A26F85">
      <w:pPr>
        <w:pStyle w:val="af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Комиссия осуществляет оценку обеспечения готовности к отопительному периоду следующих лиц:</w:t>
      </w:r>
    </w:p>
    <w:p w:rsidR="00071D80" w:rsidRDefault="00A26F85">
      <w:pPr>
        <w:pStyle w:val="af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потребителей тепловой энергии, тепло потребляющие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тепло потребляющих установках, в том числе владельцы встроенных и встроенно-пристроенных нежилых помещений в многоквартирных домах, чьи тепло потребляющие установки подключены (технологически присоединены) к системе теплоснабжения по отдельному тепловому вводу, - в отношении тепло потребляющих установок, инженерных коммуникаций (в том числе тепловых сетей при наличии таких сетей), принадлежащих указанным лицам на праве собственности или ином законном основании, за исключением тепло потребляющих установок и инженерных коммуникаций жилых домов (домовладений);</w:t>
      </w:r>
    </w:p>
    <w:p w:rsidR="00071D80" w:rsidRDefault="00A26F85">
      <w:pPr>
        <w:pStyle w:val="af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- в части тепло потребляющих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бойлерные, </w:t>
      </w:r>
      <w:r>
        <w:rPr>
          <w:rFonts w:ascii="Times New Roman" w:hAnsi="Times New Roman" w:cs="Times New Roman"/>
          <w:sz w:val="28"/>
          <w:szCs w:val="28"/>
        </w:rPr>
        <w:lastRenderedPageBreak/>
        <w:t>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статьи 161 Жилищного кодекса Российской Федерации;</w:t>
      </w:r>
    </w:p>
    <w:p w:rsidR="00071D80" w:rsidRDefault="00A26F85">
      <w:pPr>
        <w:pStyle w:val="af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Комиссии, указанный в приложении 1 к настоящему постановлению.</w:t>
      </w:r>
    </w:p>
    <w:p w:rsidR="00071D80" w:rsidRDefault="00A26F85">
      <w:pPr>
        <w:pStyle w:val="af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программу проведения оценки обеспечения готовности к отопительному периоду лиц, указанных в пункте 2 настоящего постановления, изложенную в приложении 2 к настоящему постановлению.</w:t>
      </w:r>
    </w:p>
    <w:p w:rsidR="00071D80" w:rsidRDefault="00A26F85">
      <w:pPr>
        <w:pStyle w:val="af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график проведения проверки готовности к отопительному периоду, изложенному в приложении 3, 4 к настоящему постановлению.</w:t>
      </w:r>
    </w:p>
    <w:p w:rsidR="00071D80" w:rsidRDefault="00A26F85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Общему отделу администрации </w:t>
      </w:r>
      <w:proofErr w:type="spellStart"/>
      <w:r>
        <w:rPr>
          <w:sz w:val="28"/>
          <w:szCs w:val="28"/>
        </w:rPr>
        <w:t>Чебургольского</w:t>
      </w:r>
      <w:proofErr w:type="spellEnd"/>
      <w:r>
        <w:rPr>
          <w:sz w:val="28"/>
          <w:szCs w:val="28"/>
        </w:rPr>
        <w:t xml:space="preserve"> сельского поселения Красноармейского района (</w:t>
      </w:r>
      <w:proofErr w:type="spellStart"/>
      <w:r>
        <w:rPr>
          <w:sz w:val="28"/>
          <w:szCs w:val="28"/>
        </w:rPr>
        <w:t>И.В.Ткачевой</w:t>
      </w:r>
      <w:proofErr w:type="spellEnd"/>
      <w:r>
        <w:rPr>
          <w:sz w:val="28"/>
          <w:szCs w:val="28"/>
        </w:rPr>
        <w:t xml:space="preserve">) обнародовать настоящее постановление установленном порядке и разместить на официальном сайте администрации </w:t>
      </w:r>
      <w:proofErr w:type="spellStart"/>
      <w:r>
        <w:rPr>
          <w:sz w:val="28"/>
          <w:szCs w:val="28"/>
        </w:rPr>
        <w:t>Чебургольского</w:t>
      </w:r>
      <w:proofErr w:type="spellEnd"/>
      <w:r>
        <w:rPr>
          <w:sz w:val="28"/>
          <w:szCs w:val="28"/>
        </w:rPr>
        <w:t xml:space="preserve"> сельского поселения Красноармейского района.</w:t>
      </w:r>
    </w:p>
    <w:p w:rsidR="00071D80" w:rsidRDefault="00A26F85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7.Контроль исполнения настоящего постановления оставляю за собой.</w:t>
      </w:r>
    </w:p>
    <w:p w:rsidR="00071D80" w:rsidRDefault="00A26F85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8.Постановление вступает в силу на следующий день после его обнародования.</w:t>
      </w:r>
    </w:p>
    <w:p w:rsidR="00071D80" w:rsidRDefault="00071D80">
      <w:pPr>
        <w:jc w:val="both"/>
      </w:pPr>
    </w:p>
    <w:p w:rsidR="00071D80" w:rsidRDefault="00071D80">
      <w:pPr>
        <w:jc w:val="both"/>
      </w:pPr>
    </w:p>
    <w:p w:rsidR="00071D80" w:rsidRDefault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Глава</w:t>
      </w:r>
    </w:p>
    <w:p w:rsidR="00071D80" w:rsidRDefault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Чебургольского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сельского поселения </w:t>
      </w:r>
    </w:p>
    <w:p w:rsidR="00A26F85" w:rsidRDefault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Красноармейского района                                                         </w:t>
      </w:r>
      <w:proofErr w:type="spellStart"/>
      <w:r>
        <w:rPr>
          <w:sz w:val="28"/>
          <w:szCs w:val="28"/>
          <w:shd w:val="clear" w:color="auto" w:fill="FFFFFF"/>
        </w:rPr>
        <w:t>С.А.Пономарёва</w:t>
      </w:r>
      <w:proofErr w:type="spellEnd"/>
    </w:p>
    <w:p w:rsidR="00A26F85" w:rsidRDefault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4E3849" w:rsidRDefault="004E3849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4E3849" w:rsidRDefault="004E3849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4E3849" w:rsidRDefault="004E3849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p w:rsidR="00A26F85" w:rsidRPr="00A26F85" w:rsidRDefault="00A26F85" w:rsidP="00A26F85">
      <w:pPr>
        <w:ind w:left="100" w:right="-9" w:firstLine="42"/>
        <w:jc w:val="both"/>
        <w:rPr>
          <w:sz w:val="28"/>
          <w:szCs w:val="28"/>
          <w:shd w:val="clear" w:color="auto" w:fill="FFFFF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071D80">
        <w:tc>
          <w:tcPr>
            <w:tcW w:w="2500" w:type="pct"/>
          </w:tcPr>
          <w:p w:rsidR="00071D80" w:rsidRDefault="00071D80">
            <w:pPr>
              <w:rPr>
                <w:sz w:val="28"/>
                <w:szCs w:val="28"/>
              </w:rPr>
            </w:pPr>
          </w:p>
          <w:p w:rsidR="004E3849" w:rsidRDefault="004E3849">
            <w:pPr>
              <w:rPr>
                <w:sz w:val="28"/>
                <w:szCs w:val="28"/>
              </w:rPr>
            </w:pPr>
          </w:p>
          <w:p w:rsidR="004E3849" w:rsidRDefault="004E3849">
            <w:pPr>
              <w:rPr>
                <w:sz w:val="28"/>
                <w:szCs w:val="28"/>
              </w:rPr>
            </w:pPr>
          </w:p>
          <w:p w:rsidR="004E3849" w:rsidRDefault="004E3849">
            <w:pPr>
              <w:rPr>
                <w:sz w:val="28"/>
                <w:szCs w:val="28"/>
              </w:rPr>
            </w:pPr>
          </w:p>
          <w:p w:rsidR="004E3849" w:rsidRDefault="004E3849">
            <w:pPr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:rsidR="00071D80" w:rsidRDefault="00A26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071D80" w:rsidRDefault="00071D80">
            <w:pPr>
              <w:jc w:val="center"/>
              <w:rPr>
                <w:sz w:val="28"/>
                <w:szCs w:val="28"/>
              </w:rPr>
            </w:pPr>
          </w:p>
          <w:p w:rsidR="00071D80" w:rsidRDefault="00A26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071D80" w:rsidRDefault="00A26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071D80" w:rsidRDefault="00A26F8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Чебургольского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  <w:p w:rsidR="00071D80" w:rsidRDefault="00A26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Красноармейского района</w:t>
            </w:r>
          </w:p>
          <w:p w:rsidR="00071D80" w:rsidRDefault="004E3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07   07.   </w:t>
            </w:r>
            <w:r w:rsidR="00A26F8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 года № 117</w:t>
            </w:r>
          </w:p>
          <w:p w:rsidR="00071D80" w:rsidRDefault="00071D80">
            <w:pPr>
              <w:jc w:val="center"/>
              <w:rPr>
                <w:sz w:val="28"/>
                <w:szCs w:val="28"/>
              </w:rPr>
            </w:pPr>
          </w:p>
        </w:tc>
      </w:tr>
    </w:tbl>
    <w:p w:rsidR="00071D80" w:rsidRDefault="00071D80">
      <w:pPr>
        <w:tabs>
          <w:tab w:val="right" w:pos="9921"/>
        </w:tabs>
        <w:ind w:left="6237"/>
        <w:jc w:val="both"/>
      </w:pPr>
    </w:p>
    <w:p w:rsidR="00071D80" w:rsidRDefault="00A26F85">
      <w:pPr>
        <w:tabs>
          <w:tab w:val="right" w:pos="9921"/>
        </w:tabs>
        <w:ind w:left="567"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071D80" w:rsidRDefault="00A26F85">
      <w:pPr>
        <w:tabs>
          <w:tab w:val="right" w:pos="9921"/>
        </w:tabs>
        <w:ind w:left="567"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</w:t>
      </w:r>
      <w:bookmarkStart w:id="2" w:name="_Hlk201307770"/>
      <w:proofErr w:type="spellStart"/>
      <w:r>
        <w:rPr>
          <w:b/>
          <w:bCs/>
          <w:sz w:val="28"/>
          <w:szCs w:val="28"/>
        </w:rPr>
        <w:t>Чебургольского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Красноармейского района </w:t>
      </w:r>
      <w:bookmarkEnd w:id="2"/>
      <w:r>
        <w:rPr>
          <w:b/>
          <w:sz w:val="28"/>
          <w:szCs w:val="28"/>
        </w:rPr>
        <w:t xml:space="preserve">по проведению оценки обеспечения готовности к отопительному периоду 2026-2027 гг. </w:t>
      </w:r>
    </w:p>
    <w:p w:rsidR="00071D80" w:rsidRDefault="00071D80">
      <w:pPr>
        <w:tabs>
          <w:tab w:val="right" w:pos="9921"/>
        </w:tabs>
        <w:jc w:val="both"/>
      </w:pPr>
    </w:p>
    <w:p w:rsidR="00071D80" w:rsidRDefault="00071D80">
      <w:pPr>
        <w:tabs>
          <w:tab w:val="right" w:pos="9921"/>
        </w:tabs>
        <w:jc w:val="both"/>
      </w:pPr>
    </w:p>
    <w:p w:rsidR="00071D80" w:rsidRDefault="00A26F85">
      <w:pPr>
        <w:pStyle w:val="Standard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Председатель комиссии:</w:t>
      </w:r>
    </w:p>
    <w:p w:rsidR="00071D80" w:rsidRPr="00A26F85" w:rsidRDefault="00A26F85">
      <w:pPr>
        <w:pStyle w:val="Standard"/>
        <w:shd w:val="clear" w:color="auto" w:fill="FFFFFF"/>
        <w:jc w:val="both"/>
        <w:rPr>
          <w:sz w:val="28"/>
          <w:szCs w:val="28"/>
        </w:rPr>
      </w:pPr>
      <w:r w:rsidRPr="00A26F85">
        <w:rPr>
          <w:sz w:val="28"/>
          <w:szCs w:val="28"/>
        </w:rPr>
        <w:t xml:space="preserve">Глава </w:t>
      </w:r>
      <w:proofErr w:type="spellStart"/>
      <w:r w:rsidRPr="00A26F85">
        <w:rPr>
          <w:sz w:val="28"/>
          <w:szCs w:val="28"/>
        </w:rPr>
        <w:t>Чебургольского</w:t>
      </w:r>
      <w:proofErr w:type="spellEnd"/>
      <w:r w:rsidRPr="00A26F85">
        <w:rPr>
          <w:sz w:val="28"/>
          <w:szCs w:val="28"/>
        </w:rPr>
        <w:t xml:space="preserve"> сельского поселения Красноармейского района</w:t>
      </w:r>
    </w:p>
    <w:p w:rsidR="00071D80" w:rsidRPr="00A26F85" w:rsidRDefault="00071D80">
      <w:pPr>
        <w:pStyle w:val="Standard"/>
        <w:shd w:val="clear" w:color="auto" w:fill="FFFFFF"/>
        <w:jc w:val="both"/>
        <w:rPr>
          <w:sz w:val="28"/>
          <w:szCs w:val="28"/>
        </w:rPr>
      </w:pPr>
    </w:p>
    <w:p w:rsidR="00071D80" w:rsidRPr="00A26F85" w:rsidRDefault="00A26F85">
      <w:pPr>
        <w:pStyle w:val="Standard"/>
        <w:shd w:val="clear" w:color="auto" w:fill="FFFFFF"/>
        <w:rPr>
          <w:b/>
          <w:sz w:val="28"/>
          <w:szCs w:val="28"/>
        </w:rPr>
      </w:pPr>
      <w:r w:rsidRPr="00A26F85">
        <w:rPr>
          <w:b/>
          <w:sz w:val="28"/>
          <w:szCs w:val="28"/>
        </w:rPr>
        <w:t>Заместитель председателя комиссии:</w:t>
      </w:r>
    </w:p>
    <w:p w:rsidR="00071D80" w:rsidRPr="00A26F85" w:rsidRDefault="00A26F85">
      <w:pPr>
        <w:pStyle w:val="Standard"/>
        <w:shd w:val="clear" w:color="auto" w:fill="FFFFFF"/>
        <w:jc w:val="both"/>
        <w:rPr>
          <w:sz w:val="28"/>
          <w:szCs w:val="28"/>
        </w:rPr>
      </w:pPr>
      <w:r w:rsidRPr="00A26F85">
        <w:rPr>
          <w:sz w:val="28"/>
          <w:szCs w:val="28"/>
        </w:rPr>
        <w:t>Начальник общего отдела</w:t>
      </w:r>
      <w:r w:rsidRPr="00A26F85">
        <w:rPr>
          <w:sz w:val="28"/>
          <w:szCs w:val="28"/>
          <w:shd w:val="clear" w:color="auto" w:fill="FFFFFF"/>
        </w:rPr>
        <w:t xml:space="preserve"> администрации  </w:t>
      </w:r>
      <w:proofErr w:type="spellStart"/>
      <w:r w:rsidRPr="00A26F85">
        <w:rPr>
          <w:sz w:val="28"/>
          <w:szCs w:val="28"/>
          <w:shd w:val="clear" w:color="auto" w:fill="FFFFFF"/>
        </w:rPr>
        <w:t>Чебургольского</w:t>
      </w:r>
      <w:proofErr w:type="spellEnd"/>
      <w:r w:rsidRPr="00A26F85">
        <w:rPr>
          <w:sz w:val="28"/>
          <w:szCs w:val="28"/>
          <w:shd w:val="clear" w:color="auto" w:fill="FFFFFF"/>
        </w:rPr>
        <w:t xml:space="preserve"> сельского поселения Красноармейского района</w:t>
      </w:r>
    </w:p>
    <w:p w:rsidR="00071D80" w:rsidRPr="00A26F85" w:rsidRDefault="00071D80">
      <w:pPr>
        <w:pStyle w:val="Standard"/>
        <w:shd w:val="clear" w:color="auto" w:fill="FFFFFF"/>
        <w:jc w:val="both"/>
        <w:rPr>
          <w:sz w:val="28"/>
          <w:szCs w:val="28"/>
        </w:rPr>
      </w:pPr>
    </w:p>
    <w:p w:rsidR="00071D80" w:rsidRPr="00A26F85" w:rsidRDefault="00A26F85">
      <w:pPr>
        <w:pStyle w:val="Standard"/>
        <w:shd w:val="clear" w:color="auto" w:fill="FFFFFF"/>
        <w:jc w:val="both"/>
        <w:rPr>
          <w:b/>
          <w:sz w:val="28"/>
          <w:szCs w:val="28"/>
        </w:rPr>
      </w:pPr>
      <w:r w:rsidRPr="00A26F85">
        <w:rPr>
          <w:b/>
          <w:sz w:val="28"/>
          <w:szCs w:val="28"/>
        </w:rPr>
        <w:t>Секретарь комиссии:</w:t>
      </w:r>
    </w:p>
    <w:p w:rsidR="00071D80" w:rsidRPr="00A26F85" w:rsidRDefault="00A26F85">
      <w:pPr>
        <w:pStyle w:val="Standard"/>
        <w:rPr>
          <w:sz w:val="28"/>
          <w:szCs w:val="28"/>
        </w:rPr>
      </w:pPr>
      <w:r w:rsidRPr="00A26F85">
        <w:rPr>
          <w:sz w:val="28"/>
          <w:szCs w:val="28"/>
        </w:rPr>
        <w:t xml:space="preserve">Главный специалист по земельным отношениям и ЖКХ администрации </w:t>
      </w:r>
      <w:proofErr w:type="spellStart"/>
      <w:r w:rsidRPr="00A26F85">
        <w:rPr>
          <w:sz w:val="28"/>
          <w:szCs w:val="28"/>
          <w:shd w:val="clear" w:color="auto" w:fill="FFFFFF"/>
        </w:rPr>
        <w:t>Чебургольского</w:t>
      </w:r>
      <w:proofErr w:type="spellEnd"/>
      <w:r w:rsidRPr="00A26F85">
        <w:rPr>
          <w:sz w:val="28"/>
          <w:szCs w:val="28"/>
          <w:shd w:val="clear" w:color="auto" w:fill="FFFFFF"/>
        </w:rPr>
        <w:t xml:space="preserve"> сельского поселения Красноармейского района</w:t>
      </w:r>
    </w:p>
    <w:p w:rsidR="00071D80" w:rsidRPr="00A26F85" w:rsidRDefault="00071D80">
      <w:pPr>
        <w:pStyle w:val="Standard"/>
        <w:shd w:val="clear" w:color="auto" w:fill="FFFFFF"/>
        <w:jc w:val="both"/>
        <w:rPr>
          <w:b/>
          <w:spacing w:val="-9"/>
          <w:sz w:val="28"/>
          <w:szCs w:val="28"/>
        </w:rPr>
      </w:pPr>
    </w:p>
    <w:p w:rsidR="00071D80" w:rsidRPr="00A26F85" w:rsidRDefault="00A26F85">
      <w:pPr>
        <w:pStyle w:val="Standard"/>
        <w:shd w:val="clear" w:color="auto" w:fill="FFFFFF"/>
        <w:jc w:val="both"/>
        <w:rPr>
          <w:b/>
          <w:spacing w:val="-9"/>
          <w:sz w:val="28"/>
          <w:szCs w:val="28"/>
        </w:rPr>
      </w:pPr>
      <w:r w:rsidRPr="00A26F85">
        <w:rPr>
          <w:b/>
          <w:spacing w:val="-9"/>
          <w:sz w:val="28"/>
          <w:szCs w:val="28"/>
        </w:rPr>
        <w:t>Члены комиссии:</w:t>
      </w:r>
    </w:p>
    <w:p w:rsidR="00071D80" w:rsidRPr="00A26F85" w:rsidRDefault="00A26F85">
      <w:pPr>
        <w:pStyle w:val="Standard"/>
        <w:shd w:val="clear" w:color="auto" w:fill="FFFFFF"/>
        <w:jc w:val="both"/>
        <w:rPr>
          <w:spacing w:val="-9"/>
          <w:sz w:val="28"/>
          <w:szCs w:val="28"/>
        </w:rPr>
      </w:pPr>
      <w:r w:rsidRPr="00A26F85">
        <w:rPr>
          <w:sz w:val="28"/>
          <w:szCs w:val="28"/>
          <w:shd w:val="clear" w:color="auto" w:fill="FFFFFF"/>
        </w:rPr>
        <w:t xml:space="preserve">Начальник </w:t>
      </w:r>
      <w:proofErr w:type="spellStart"/>
      <w:r w:rsidRPr="00A26F85">
        <w:rPr>
          <w:sz w:val="28"/>
          <w:szCs w:val="28"/>
          <w:shd w:val="clear" w:color="auto" w:fill="FFFFFF"/>
        </w:rPr>
        <w:t>Чебургольского</w:t>
      </w:r>
      <w:proofErr w:type="spellEnd"/>
      <w:r w:rsidRPr="00A26F85">
        <w:rPr>
          <w:sz w:val="28"/>
          <w:szCs w:val="28"/>
          <w:shd w:val="clear" w:color="auto" w:fill="FFFFFF"/>
        </w:rPr>
        <w:t xml:space="preserve"> участка МП ЖКХ (по согласованию);</w:t>
      </w:r>
    </w:p>
    <w:p w:rsidR="00071D80" w:rsidRPr="00A26F85" w:rsidRDefault="00071D80">
      <w:pPr>
        <w:pStyle w:val="Standard"/>
        <w:shd w:val="clear" w:color="auto" w:fill="FFFFFF"/>
        <w:jc w:val="both"/>
        <w:rPr>
          <w:spacing w:val="-9"/>
          <w:sz w:val="28"/>
          <w:szCs w:val="28"/>
        </w:rPr>
      </w:pPr>
    </w:p>
    <w:p w:rsidR="00071D80" w:rsidRPr="00A26F85" w:rsidRDefault="00A26F85">
      <w:pPr>
        <w:pStyle w:val="Standard"/>
        <w:shd w:val="clear" w:color="auto" w:fill="FFFFFF"/>
        <w:jc w:val="both"/>
        <w:rPr>
          <w:spacing w:val="-9"/>
          <w:sz w:val="28"/>
          <w:szCs w:val="28"/>
        </w:rPr>
      </w:pPr>
      <w:r w:rsidRPr="00A26F85">
        <w:rPr>
          <w:sz w:val="28"/>
          <w:szCs w:val="28"/>
          <w:shd w:val="clear" w:color="auto" w:fill="FFFFFF"/>
        </w:rPr>
        <w:t>Представитель филиала № 14 АО «Газпром газораспределение Краснодар» (по согласованию);</w:t>
      </w:r>
    </w:p>
    <w:p w:rsidR="00071D80" w:rsidRPr="00A26F85" w:rsidRDefault="00071D80">
      <w:pPr>
        <w:pStyle w:val="Standard"/>
        <w:shd w:val="clear" w:color="auto" w:fill="FFFFFF"/>
        <w:jc w:val="both"/>
        <w:rPr>
          <w:spacing w:val="-9"/>
          <w:sz w:val="28"/>
          <w:szCs w:val="28"/>
        </w:rPr>
      </w:pPr>
    </w:p>
    <w:p w:rsidR="00071D80" w:rsidRPr="00A26F85" w:rsidRDefault="00A26F85">
      <w:pPr>
        <w:pStyle w:val="Standard"/>
        <w:shd w:val="clear" w:color="auto" w:fill="FFFFFF"/>
        <w:jc w:val="both"/>
        <w:rPr>
          <w:spacing w:val="-9"/>
          <w:sz w:val="28"/>
          <w:szCs w:val="28"/>
        </w:rPr>
      </w:pPr>
      <w:r w:rsidRPr="00A26F85">
        <w:rPr>
          <w:spacing w:val="-9"/>
          <w:sz w:val="28"/>
          <w:szCs w:val="28"/>
        </w:rPr>
        <w:t>Мастер КРО ККО «ВДПО» (по согласованию);</w:t>
      </w:r>
    </w:p>
    <w:p w:rsidR="00071D80" w:rsidRPr="00A26F85" w:rsidRDefault="00071D80">
      <w:pPr>
        <w:pStyle w:val="Standard"/>
        <w:shd w:val="clear" w:color="auto" w:fill="FFFFFF"/>
        <w:jc w:val="both"/>
        <w:rPr>
          <w:spacing w:val="-9"/>
          <w:sz w:val="28"/>
          <w:szCs w:val="28"/>
        </w:rPr>
      </w:pPr>
    </w:p>
    <w:p w:rsidR="00071D80" w:rsidRPr="00A26F85" w:rsidRDefault="00A26F85">
      <w:pPr>
        <w:pStyle w:val="Standard"/>
        <w:shd w:val="clear" w:color="auto" w:fill="FFFFFF"/>
        <w:jc w:val="both"/>
        <w:rPr>
          <w:spacing w:val="-9"/>
          <w:sz w:val="28"/>
          <w:szCs w:val="28"/>
        </w:rPr>
      </w:pPr>
      <w:r w:rsidRPr="00A26F85">
        <w:rPr>
          <w:spacing w:val="-9"/>
          <w:sz w:val="28"/>
          <w:szCs w:val="28"/>
        </w:rPr>
        <w:t>Главный инженер ООО «</w:t>
      </w:r>
      <w:proofErr w:type="spellStart"/>
      <w:r w:rsidRPr="00A26F85">
        <w:rPr>
          <w:spacing w:val="-9"/>
          <w:sz w:val="28"/>
          <w:szCs w:val="28"/>
        </w:rPr>
        <w:t>Жилсервис</w:t>
      </w:r>
      <w:proofErr w:type="spellEnd"/>
      <w:r w:rsidRPr="00A26F85">
        <w:rPr>
          <w:spacing w:val="-9"/>
          <w:sz w:val="28"/>
          <w:szCs w:val="28"/>
        </w:rPr>
        <w:t xml:space="preserve"> – Профессионал» (по согласованию);</w:t>
      </w:r>
    </w:p>
    <w:p w:rsidR="00071D80" w:rsidRPr="00A26F85" w:rsidRDefault="00071D80">
      <w:pPr>
        <w:pStyle w:val="Standard"/>
        <w:shd w:val="clear" w:color="auto" w:fill="FFFFFF"/>
        <w:rPr>
          <w:spacing w:val="-9"/>
          <w:sz w:val="28"/>
          <w:szCs w:val="28"/>
        </w:rPr>
      </w:pPr>
    </w:p>
    <w:p w:rsidR="00071D80" w:rsidRPr="00A26F85" w:rsidRDefault="00A26F85">
      <w:pPr>
        <w:pStyle w:val="Standard"/>
        <w:shd w:val="clear" w:color="auto" w:fill="FFFFFF"/>
        <w:rPr>
          <w:spacing w:val="-9"/>
          <w:sz w:val="28"/>
          <w:szCs w:val="28"/>
        </w:rPr>
      </w:pPr>
      <w:r w:rsidRPr="00A26F85">
        <w:rPr>
          <w:spacing w:val="-9"/>
          <w:sz w:val="28"/>
          <w:szCs w:val="28"/>
        </w:rPr>
        <w:t>Директор ООО «</w:t>
      </w:r>
      <w:proofErr w:type="spellStart"/>
      <w:r w:rsidRPr="00A26F85">
        <w:rPr>
          <w:spacing w:val="-9"/>
          <w:sz w:val="28"/>
          <w:szCs w:val="28"/>
        </w:rPr>
        <w:t>ГазСервисЦентр</w:t>
      </w:r>
      <w:proofErr w:type="spellEnd"/>
      <w:r w:rsidRPr="00A26F85">
        <w:rPr>
          <w:spacing w:val="-9"/>
          <w:sz w:val="28"/>
          <w:szCs w:val="28"/>
        </w:rPr>
        <w:t>» (по согласованию);</w:t>
      </w:r>
    </w:p>
    <w:p w:rsidR="00071D80" w:rsidRPr="00A26F85" w:rsidRDefault="00071D80">
      <w:pPr>
        <w:pStyle w:val="Standard"/>
        <w:shd w:val="clear" w:color="auto" w:fill="FFFFFF"/>
        <w:rPr>
          <w:spacing w:val="-9"/>
          <w:sz w:val="28"/>
          <w:szCs w:val="28"/>
        </w:rPr>
      </w:pPr>
    </w:p>
    <w:p w:rsidR="00071D80" w:rsidRDefault="00A26F85">
      <w:pPr>
        <w:spacing w:after="160" w:line="259" w:lineRule="auto"/>
        <w:ind w:left="5103" w:firstLine="709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071D80">
        <w:tc>
          <w:tcPr>
            <w:tcW w:w="2500" w:type="pct"/>
          </w:tcPr>
          <w:p w:rsidR="00071D80" w:rsidRDefault="00071D80">
            <w:pPr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:rsidR="00071D80" w:rsidRDefault="00A26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071D80" w:rsidRDefault="00071D80">
            <w:pPr>
              <w:jc w:val="center"/>
              <w:rPr>
                <w:sz w:val="28"/>
                <w:szCs w:val="28"/>
              </w:rPr>
            </w:pPr>
          </w:p>
          <w:p w:rsidR="00071D80" w:rsidRDefault="00A26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:rsidR="00071D80" w:rsidRDefault="00A26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071D80" w:rsidRDefault="00A26F8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Чебургольского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  <w:p w:rsidR="00071D80" w:rsidRDefault="00A26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Красноармейского района</w:t>
            </w:r>
          </w:p>
          <w:p w:rsidR="00071D80" w:rsidRDefault="004E3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07   07.   </w:t>
            </w:r>
            <w:r w:rsidR="00A26F8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 года № 117</w:t>
            </w:r>
          </w:p>
          <w:p w:rsidR="00071D80" w:rsidRDefault="00071D80">
            <w:pPr>
              <w:jc w:val="center"/>
              <w:rPr>
                <w:sz w:val="28"/>
                <w:szCs w:val="28"/>
              </w:rPr>
            </w:pPr>
          </w:p>
        </w:tc>
      </w:tr>
    </w:tbl>
    <w:p w:rsidR="00071D80" w:rsidRDefault="00071D80">
      <w:pPr>
        <w:tabs>
          <w:tab w:val="right" w:pos="9921"/>
        </w:tabs>
        <w:jc w:val="both"/>
      </w:pPr>
    </w:p>
    <w:p w:rsidR="00071D80" w:rsidRDefault="00A26F85">
      <w:pPr>
        <w:tabs>
          <w:tab w:val="right" w:pos="9921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Программа </w:t>
      </w:r>
    </w:p>
    <w:p w:rsidR="00071D80" w:rsidRDefault="00A26F85">
      <w:pPr>
        <w:tabs>
          <w:tab w:val="right" w:pos="9921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проведения </w:t>
      </w:r>
      <w:proofErr w:type="gramStart"/>
      <w:r>
        <w:rPr>
          <w:b/>
          <w:bCs/>
          <w:sz w:val="28"/>
          <w:szCs w:val="28"/>
        </w:rPr>
        <w:t>оценки обеспечения готовности потребителей тепловой энергии</w:t>
      </w:r>
      <w:proofErr w:type="gramEnd"/>
      <w:r>
        <w:rPr>
          <w:b/>
          <w:bCs/>
          <w:sz w:val="28"/>
          <w:szCs w:val="28"/>
        </w:rPr>
        <w:t xml:space="preserve"> к отопительному периоду 2026-2027 гг. на территории </w:t>
      </w:r>
      <w:proofErr w:type="spellStart"/>
      <w:r>
        <w:rPr>
          <w:b/>
          <w:bCs/>
          <w:sz w:val="28"/>
          <w:szCs w:val="28"/>
        </w:rPr>
        <w:t>Чебургольского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Красноармейского района </w:t>
      </w:r>
    </w:p>
    <w:p w:rsidR="00071D80" w:rsidRDefault="00071D80">
      <w:pPr>
        <w:tabs>
          <w:tab w:val="right" w:pos="9921"/>
        </w:tabs>
        <w:rPr>
          <w:sz w:val="28"/>
          <w:szCs w:val="28"/>
        </w:rPr>
      </w:pPr>
    </w:p>
    <w:p w:rsidR="00071D80" w:rsidRDefault="00A26F85">
      <w:pPr>
        <w:pStyle w:val="af3"/>
        <w:numPr>
          <w:ilvl w:val="0"/>
          <w:numId w:val="3"/>
        </w:numPr>
        <w:tabs>
          <w:tab w:val="right" w:pos="992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071D80" w:rsidRDefault="00A26F85">
      <w:pPr>
        <w:pStyle w:val="af3"/>
        <w:numPr>
          <w:ilvl w:val="1"/>
          <w:numId w:val="3"/>
        </w:numPr>
        <w:tabs>
          <w:tab w:val="righ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проведения оценки обеспечения готовности к отопительному периоду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Чебургольского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Красноармейского района (далее – Администрация) создается специальная комиссия.</w:t>
      </w:r>
    </w:p>
    <w:p w:rsidR="00071D80" w:rsidRDefault="00A26F85">
      <w:pPr>
        <w:pStyle w:val="af3"/>
        <w:numPr>
          <w:ilvl w:val="1"/>
          <w:numId w:val="3"/>
        </w:numPr>
        <w:tabs>
          <w:tab w:val="righ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осуществляют свои права и обязанности в рамках требований, указанных в разделе 2 настоящей программы.</w:t>
      </w:r>
    </w:p>
    <w:p w:rsidR="00071D80" w:rsidRDefault="00A26F85">
      <w:pPr>
        <w:pStyle w:val="af3"/>
        <w:numPr>
          <w:ilvl w:val="1"/>
          <w:numId w:val="3"/>
        </w:numPr>
        <w:tabs>
          <w:tab w:val="right" w:pos="993"/>
          <w:tab w:val="right" w:pos="992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Указанная комиссия в соответствии со статьей 20 Федерального закона от 27.07.2010 № 190</w:t>
      </w:r>
      <w:r>
        <w:rPr>
          <w:rFonts w:ascii="Times New Roman" w:hAnsi="Times New Roman" w:cs="Times New Roman"/>
          <w:sz w:val="28"/>
          <w:szCs w:val="28"/>
        </w:rPr>
        <w:noBreakHyphen/>
        <w:t xml:space="preserve">ФЗ «О теплоснабжении» осуществляет оценку обеспечения готовности к отопительному периоду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Чебургольского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Красноармейского района (далее – сельского поселения) следующими лицами:</w:t>
      </w:r>
    </w:p>
    <w:p w:rsidR="00071D80" w:rsidRDefault="00A26F85">
      <w:pPr>
        <w:pStyle w:val="af3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потребителями тепловой энергии, тепло потребляющие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тепло потребляющих установках;</w:t>
      </w:r>
    </w:p>
    <w:p w:rsidR="00071D80" w:rsidRDefault="00A26F85">
      <w:pPr>
        <w:pStyle w:val="af3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управляющей организацией, а также товариществом собственников жилья, жилищным кооперативом, жилищно-строительным кооперативом или иным специализированным потребительским кооперативом при условии осуществления ими деятельности по управлению многоквартирными домами.</w:t>
      </w:r>
    </w:p>
    <w:p w:rsidR="00071D80" w:rsidRDefault="00A26F85">
      <w:pPr>
        <w:pStyle w:val="af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комиссии по оценке обеспечения готовности к отопительному периоду лицами, указанными в пунктах 1.3.1-1.3.2 настоящего раздела, также включаются представители:</w:t>
      </w:r>
    </w:p>
    <w:p w:rsidR="00071D80" w:rsidRDefault="00A26F85">
      <w:pPr>
        <w:pStyle w:val="af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теплоснабжающей организации, в зону (зоны) деятельности которой входит соответствующая система (системы) теплоснабжения;</w:t>
      </w:r>
    </w:p>
    <w:p w:rsidR="00071D80" w:rsidRDefault="00A26F85">
      <w:pPr>
        <w:pStyle w:val="af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Чебургольского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Красноармейского района;</w:t>
      </w:r>
    </w:p>
    <w:p w:rsidR="00071D80" w:rsidRDefault="00A26F85">
      <w:pPr>
        <w:pStyle w:val="af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газораспределительной организации, осуществляющей аварийно-диспетчерское обеспечение внутридомового и (или) внутриквартирного газового оборудования</w:t>
      </w:r>
    </w:p>
    <w:p w:rsidR="00071D80" w:rsidRDefault="00A26F85">
      <w:pPr>
        <w:pStyle w:val="af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представителей иных ведомств.</w:t>
      </w:r>
    </w:p>
    <w:p w:rsidR="00071D80" w:rsidRDefault="00071D80">
      <w:pPr>
        <w:pStyle w:val="af3"/>
        <w:tabs>
          <w:tab w:val="righ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71D80" w:rsidRDefault="00A26F85">
      <w:pPr>
        <w:pStyle w:val="af3"/>
        <w:tabs>
          <w:tab w:val="righ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Проведение оценки готовности</w:t>
      </w:r>
    </w:p>
    <w:p w:rsidR="00071D80" w:rsidRDefault="00A26F85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В рамках проведения оценки обеспечения готовности комиссия осуществляет оценку готовности на предмет выполнения требований, </w:t>
      </w:r>
      <w:r>
        <w:rPr>
          <w:sz w:val="28"/>
          <w:szCs w:val="28"/>
        </w:rPr>
        <w:lastRenderedPageBreak/>
        <w:t>установленных Правилами обеспечения готовности к отопительному периоду путем проверки членами комиссии соблюдения требований пунктов 9-11 Правил обеспечения готовности к отопительному периоду, утвержденных приказом Минэнерго России от 13.11.2024 № 2234.</w:t>
      </w:r>
    </w:p>
    <w:p w:rsidR="00071D80" w:rsidRDefault="00A26F85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</w:t>
      </w:r>
    </w:p>
    <w:p w:rsidR="00071D80" w:rsidRDefault="00A26F85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В отношении каждого объекта оценки обеспечения готовности устанавливает их уровень готовности к отопительному периоду (далее — уровень готовности) на основании значения индекса готовности. Индекс </w:t>
      </w:r>
      <w:proofErr w:type="gramStart"/>
      <w:r>
        <w:rPr>
          <w:sz w:val="28"/>
          <w:szCs w:val="28"/>
        </w:rPr>
        <w:t>готовности объекта оценки обеспечения готовности</w:t>
      </w:r>
      <w:proofErr w:type="gramEnd"/>
      <w:r>
        <w:rPr>
          <w:sz w:val="28"/>
          <w:szCs w:val="28"/>
        </w:rPr>
        <w:t xml:space="preserve"> определяется расчетным способом с точностью до 2 знака после запятой в соответствии с формулами, установленными в оценочных листах по приложению № 1 к Программе. Уровень готовности лиц, указанных в пункте 1.3 настоящего Порядка, определяется как среднеарифметическое значение </w:t>
      </w:r>
      <w:proofErr w:type="gramStart"/>
      <w:r>
        <w:rPr>
          <w:sz w:val="28"/>
          <w:szCs w:val="28"/>
        </w:rPr>
        <w:t>индексов готовности объектов оценки обеспечения готовности</w:t>
      </w:r>
      <w:proofErr w:type="gramEnd"/>
      <w:r>
        <w:rPr>
          <w:sz w:val="28"/>
          <w:szCs w:val="28"/>
        </w:rPr>
        <w:t>.</w:t>
      </w:r>
    </w:p>
    <w:p w:rsidR="00071D80" w:rsidRDefault="00A26F85">
      <w:pPr>
        <w:pStyle w:val="ad"/>
        <w:ind w:firstLine="567"/>
        <w:jc w:val="both"/>
        <w:rPr>
          <w:lang w:eastAsia="ru-RU"/>
        </w:rPr>
      </w:pPr>
      <w:r>
        <w:rPr>
          <w:lang w:eastAsia="ru-RU"/>
        </w:rPr>
        <w:t>2.4. По результатам расчета индекса готовности устанавливается:</w:t>
      </w:r>
    </w:p>
    <w:p w:rsidR="00071D80" w:rsidRDefault="00A26F85">
      <w:pPr>
        <w:pStyle w:val="ad"/>
        <w:ind w:firstLine="567"/>
        <w:jc w:val="both"/>
        <w:rPr>
          <w:lang w:eastAsia="ru-RU"/>
        </w:rPr>
      </w:pPr>
      <w:r>
        <w:rPr>
          <w:lang w:eastAsia="ru-RU"/>
        </w:rPr>
        <w:t>уровень готовности «Не готов» — если индекс готовности меньше 0,8;</w:t>
      </w:r>
    </w:p>
    <w:p w:rsidR="00071D80" w:rsidRDefault="00A26F85">
      <w:pPr>
        <w:pStyle w:val="ad"/>
        <w:ind w:firstLine="567"/>
        <w:jc w:val="both"/>
        <w:rPr>
          <w:lang w:eastAsia="ru-RU"/>
        </w:rPr>
      </w:pPr>
      <w:r>
        <w:rPr>
          <w:lang w:eastAsia="ru-RU"/>
        </w:rPr>
        <w:t>уровень готовности «Готов с условиями» — если индекс готовности меньше 0,9 и больше либо равен 0,8;</w:t>
      </w:r>
    </w:p>
    <w:p w:rsidR="00071D80" w:rsidRDefault="00A26F85">
      <w:pPr>
        <w:pStyle w:val="ad"/>
        <w:ind w:firstLine="567"/>
        <w:jc w:val="both"/>
        <w:rPr>
          <w:lang w:eastAsia="ru-RU"/>
        </w:rPr>
      </w:pPr>
      <w:r>
        <w:rPr>
          <w:lang w:eastAsia="ru-RU"/>
        </w:rPr>
        <w:t xml:space="preserve">уровень готовности «Готов» — если индекс готовности больше либо равен 0,9. </w:t>
      </w:r>
    </w:p>
    <w:p w:rsidR="00071D80" w:rsidRDefault="00A26F85">
      <w:pPr>
        <w:pStyle w:val="ad"/>
        <w:ind w:firstLine="567"/>
        <w:jc w:val="both"/>
        <w:rPr>
          <w:lang w:eastAsia="ru-RU"/>
        </w:rPr>
      </w:pPr>
      <w:r>
        <w:rPr>
          <w:lang w:eastAsia="ru-RU"/>
        </w:rPr>
        <w:t>2.4.1. Для лиц, указанных в п. 1.3.1-1.3.2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</w:t>
      </w:r>
    </w:p>
    <w:p w:rsidR="00071D80" w:rsidRDefault="00A26F85">
      <w:pPr>
        <w:pStyle w:val="ad"/>
        <w:ind w:firstLine="567"/>
        <w:jc w:val="both"/>
        <w:rPr>
          <w:lang w:eastAsia="ru-RU"/>
        </w:rPr>
      </w:pPr>
      <w:r>
        <w:rPr>
          <w:lang w:eastAsia="ru-RU"/>
        </w:rPr>
        <w:t>- показатель наличия акта о проведении очистки и промывки тепловых сетей, тепловых пунктов в соответствии с требованиями пунктов 5.3.37, 6.2.17, 12.18 Правил технической эксплуатации тепловых энергоустановок, утвержденных приказом Минэнерго России от 24 марта 2003 г. № 115 (далее — Правила № 115) (подпункт 9.3.21 пункта 9 Правил обеспечения готовности к отопительному периоду);</w:t>
      </w:r>
    </w:p>
    <w:p w:rsidR="00071D80" w:rsidRDefault="00A26F85">
      <w:pPr>
        <w:pStyle w:val="ad"/>
        <w:ind w:firstLine="567"/>
        <w:jc w:val="both"/>
        <w:rPr>
          <w:lang w:eastAsia="ru-RU"/>
        </w:rPr>
      </w:pPr>
      <w:r>
        <w:rPr>
          <w:lang w:eastAsia="ru-RU"/>
        </w:rPr>
        <w:t>- показатель наличия актов проведения гидравлических испытаний на прочность и плотность трубопроводов тепловых сетей в соответствии с пунктом 6.2.32 Правил</w:t>
      </w:r>
    </w:p>
    <w:p w:rsidR="00071D80" w:rsidRDefault="00A26F85">
      <w:pPr>
        <w:pStyle w:val="ad"/>
        <w:ind w:firstLine="567"/>
        <w:jc w:val="both"/>
        <w:rPr>
          <w:lang w:eastAsia="ru-RU"/>
        </w:rPr>
      </w:pPr>
      <w:r>
        <w:rPr>
          <w:lang w:eastAsia="ru-RU"/>
        </w:rPr>
        <w:t>№ 115 (подпункт 9.3.19 пункта 9 Правил обеспечения готовности к отопительному периоду);</w:t>
      </w:r>
    </w:p>
    <w:p w:rsidR="00071D80" w:rsidRDefault="00A26F85">
      <w:pPr>
        <w:pStyle w:val="ad"/>
        <w:ind w:firstLine="567"/>
        <w:jc w:val="both"/>
        <w:rPr>
          <w:lang w:eastAsia="ru-RU"/>
        </w:rPr>
      </w:pPr>
      <w:r>
        <w:rPr>
          <w:lang w:eastAsia="ru-RU"/>
        </w:rPr>
        <w:t>- показатель наличия, разработанного в соответствии с пунктом 2.7.10 Правил № 115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 обеспечения готовности к отопительному периоду).</w:t>
      </w:r>
    </w:p>
    <w:p w:rsidR="00071D80" w:rsidRDefault="00A26F85">
      <w:pPr>
        <w:pStyle w:val="ad"/>
        <w:ind w:firstLine="567"/>
        <w:jc w:val="both"/>
        <w:rPr>
          <w:lang w:eastAsia="ru-RU"/>
        </w:rPr>
      </w:pPr>
      <w:r>
        <w:rPr>
          <w:lang w:eastAsia="ru-RU"/>
        </w:rPr>
        <w:t>2.4.2. При расчете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 w:rsidR="00071D80" w:rsidRDefault="00A26F85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Действия при </w:t>
      </w:r>
      <w:proofErr w:type="spellStart"/>
      <w:r>
        <w:rPr>
          <w:sz w:val="28"/>
          <w:szCs w:val="28"/>
        </w:rPr>
        <w:t>неустранении</w:t>
      </w:r>
      <w:proofErr w:type="spellEnd"/>
      <w:r>
        <w:rPr>
          <w:sz w:val="28"/>
          <w:szCs w:val="28"/>
        </w:rPr>
        <w:t xml:space="preserve"> замечаний.</w:t>
      </w:r>
    </w:p>
    <w:p w:rsidR="00071D80" w:rsidRDefault="00A26F85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2.5.1. </w:t>
      </w:r>
      <w:proofErr w:type="gramStart"/>
      <w:r>
        <w:rPr>
          <w:sz w:val="28"/>
          <w:szCs w:val="28"/>
        </w:rPr>
        <w:t xml:space="preserve">В случае </w:t>
      </w:r>
      <w:proofErr w:type="spellStart"/>
      <w:r>
        <w:rPr>
          <w:sz w:val="28"/>
          <w:szCs w:val="28"/>
        </w:rPr>
        <w:t>неустранения</w:t>
      </w:r>
      <w:proofErr w:type="spellEnd"/>
      <w:r>
        <w:rPr>
          <w:sz w:val="28"/>
          <w:szCs w:val="28"/>
        </w:rPr>
        <w:t xml:space="preserve"> замечаний лицами, указанными указанных в п. 1.3.1-1.3.2 настоящего Порядка, комиссия в течение 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надзора в области промышленной безопасности, федеральным органам исполнительной власти в сфере обороны, обеспечения безопасности, государственной охраны, внешней разведки, исполнения наказаний (их подразделениями).</w:t>
      </w:r>
      <w:proofErr w:type="gramEnd"/>
    </w:p>
    <w:p w:rsidR="00071D80" w:rsidRDefault="00A26F85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 Фиксация соблюдения требований.</w:t>
      </w:r>
    </w:p>
    <w:p w:rsidR="00071D80" w:rsidRDefault="00A26F85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позднее одного рабочего дня </w:t>
      </w:r>
      <w:proofErr w:type="gramStart"/>
      <w:r>
        <w:rPr>
          <w:sz w:val="28"/>
          <w:szCs w:val="28"/>
        </w:rPr>
        <w:t>с даты завершения</w:t>
      </w:r>
      <w:proofErr w:type="gramEnd"/>
      <w:r>
        <w:rPr>
          <w:sz w:val="28"/>
          <w:szCs w:val="28"/>
        </w:rPr>
        <w:t xml:space="preserve"> оценки обеспечения готовности комиссией составляется акт по форме приложения № 2 к Программе.</w:t>
      </w:r>
    </w:p>
    <w:p w:rsidR="00071D80" w:rsidRDefault="00A26F85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течение 15 дней со дня подписания акта комиссией для каждого лица, указанного в графике проведения оценки готовности к отопительному периоду, выдается паспорт готовности к отопительному периоду по форме приложения №3 к Программе.</w:t>
      </w:r>
    </w:p>
    <w:p w:rsidR="00071D80" w:rsidRDefault="00071D80">
      <w:pPr>
        <w:tabs>
          <w:tab w:val="right" w:pos="993"/>
        </w:tabs>
        <w:ind w:firstLine="567"/>
        <w:jc w:val="both"/>
        <w:rPr>
          <w:sz w:val="28"/>
          <w:szCs w:val="28"/>
        </w:rPr>
      </w:pPr>
    </w:p>
    <w:p w:rsidR="00071D80" w:rsidRDefault="00A26F85">
      <w:pPr>
        <w:tabs>
          <w:tab w:val="right" w:pos="9921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Права и обязанности членов комиссии</w:t>
      </w:r>
    </w:p>
    <w:p w:rsidR="00071D80" w:rsidRDefault="00071D80">
      <w:pPr>
        <w:pStyle w:val="af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071D80" w:rsidRDefault="00071D80">
      <w:pPr>
        <w:pStyle w:val="af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071D80" w:rsidRDefault="00A26F85">
      <w:pPr>
        <w:pStyle w:val="af3"/>
        <w:numPr>
          <w:ilvl w:val="1"/>
          <w:numId w:val="3"/>
        </w:numPr>
        <w:spacing w:after="0" w:line="240" w:lineRule="auto"/>
        <w:ind w:left="9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членов комиссии, включая ее председателя и заместителя председателя, должно быть нечетным.</w:t>
      </w:r>
    </w:p>
    <w:p w:rsidR="00071D80" w:rsidRDefault="00A26F85">
      <w:pPr>
        <w:pStyle w:val="af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формируется таким образом, чтобы была исключена возможность, возникновения конфликта интересов, который мог бы повлиять на принимаемые комиссией решения.</w:t>
      </w:r>
    </w:p>
    <w:p w:rsidR="00071D80" w:rsidRDefault="00A26F85">
      <w:pPr>
        <w:pStyle w:val="af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и заместитель председателя являются членами комиссии.</w:t>
      </w:r>
    </w:p>
    <w:p w:rsidR="00071D80" w:rsidRDefault="00A26F85">
      <w:pPr>
        <w:pStyle w:val="af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:rsidR="00071D80" w:rsidRDefault="00A26F85">
      <w:pPr>
        <w:pStyle w:val="af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члены комиссии при принятии решений обладают равными правами</w:t>
      </w:r>
    </w:p>
    <w:p w:rsidR="00071D80" w:rsidRDefault="00A26F85">
      <w:pPr>
        <w:pStyle w:val="af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(заместитель председателя) комиссии обязан:</w:t>
      </w:r>
    </w:p>
    <w:p w:rsidR="00071D80" w:rsidRDefault="00A26F85">
      <w:pPr>
        <w:pStyle w:val="af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возглавлять комиссию и руководить ее деятельностью;</w:t>
      </w:r>
    </w:p>
    <w:p w:rsidR="00071D80" w:rsidRDefault="00A26F85">
      <w:pPr>
        <w:pStyle w:val="af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утверждать настоящую программу;</w:t>
      </w:r>
    </w:p>
    <w:p w:rsidR="00071D80" w:rsidRDefault="00A26F85">
      <w:pPr>
        <w:pStyle w:val="af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плановые и внеплановые заседания комиссии;</w:t>
      </w:r>
    </w:p>
    <w:p w:rsidR="00071D80" w:rsidRDefault="00A26F85">
      <w:pPr>
        <w:pStyle w:val="af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координировать работу комиссии;</w:t>
      </w:r>
    </w:p>
    <w:p w:rsidR="00071D80" w:rsidRDefault="00A26F85">
      <w:pPr>
        <w:pStyle w:val="af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сроки выдачи паспортов обеспечения готовности к отопительному периоду.</w:t>
      </w:r>
    </w:p>
    <w:p w:rsidR="00071D80" w:rsidRDefault="00A26F85">
      <w:pPr>
        <w:pStyle w:val="af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обязаны:</w:t>
      </w:r>
    </w:p>
    <w:p w:rsidR="00071D80" w:rsidRDefault="00A26F85">
      <w:pPr>
        <w:pStyle w:val="af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в заседаниях комиссии;</w:t>
      </w:r>
    </w:p>
    <w:p w:rsidR="00071D80" w:rsidRDefault="00A26F85">
      <w:pPr>
        <w:pStyle w:val="af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поручения комиссии;</w:t>
      </w:r>
    </w:p>
    <w:p w:rsidR="00071D80" w:rsidRDefault="00A26F85">
      <w:pPr>
        <w:pStyle w:val="af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установленные комиссией ограничения на разглашение информации.</w:t>
      </w:r>
    </w:p>
    <w:p w:rsidR="00071D80" w:rsidRDefault="00A26F85">
      <w:pPr>
        <w:pStyle w:val="af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возникновении прямой или косвенной личной заинтересованности, которая может привести к конфликту интересов при рассмотрении вопросов, сообщить об этом до начала заседания комиссии.</w:t>
      </w:r>
    </w:p>
    <w:p w:rsidR="00071D80" w:rsidRDefault="00A26F85">
      <w:pPr>
        <w:pStyle w:val="af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имеют право: участвовать в обсуждении вопросов, рассматриваемых комиссией, вносить предложения и высказываться по любому вопросу, рассматриваемому комиссией.</w:t>
      </w:r>
    </w:p>
    <w:p w:rsidR="00071D80" w:rsidRDefault="00071D80">
      <w:pPr>
        <w:tabs>
          <w:tab w:val="right" w:pos="9921"/>
        </w:tabs>
      </w:pPr>
    </w:p>
    <w:p w:rsidR="00071D80" w:rsidRDefault="00071D80">
      <w:pPr>
        <w:tabs>
          <w:tab w:val="right" w:pos="9921"/>
        </w:tabs>
      </w:pPr>
    </w:p>
    <w:p w:rsidR="00071D80" w:rsidRDefault="00071D80">
      <w:pPr>
        <w:tabs>
          <w:tab w:val="right" w:pos="9921"/>
        </w:tabs>
      </w:pPr>
    </w:p>
    <w:p w:rsidR="00071D80" w:rsidRDefault="00071D80">
      <w:pPr>
        <w:tabs>
          <w:tab w:val="right" w:pos="9921"/>
        </w:tabs>
      </w:pPr>
    </w:p>
    <w:p w:rsidR="00071D80" w:rsidRDefault="00071D80">
      <w:pPr>
        <w:tabs>
          <w:tab w:val="right" w:pos="9921"/>
        </w:tabs>
      </w:pPr>
    </w:p>
    <w:p w:rsidR="00071D80" w:rsidRDefault="00A26F8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071D80" w:rsidRDefault="00071D80">
      <w:pPr>
        <w:ind w:left="5103"/>
        <w:jc w:val="center"/>
        <w:rPr>
          <w:sz w:val="28"/>
          <w:szCs w:val="28"/>
        </w:rPr>
      </w:pPr>
    </w:p>
    <w:p w:rsidR="00071D80" w:rsidRDefault="00A26F8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71D80" w:rsidRDefault="00A26F8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071D80" w:rsidRDefault="00A26F85">
      <w:pPr>
        <w:ind w:left="510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Чебургольского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071D80" w:rsidRDefault="00A26F8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Красноармейского района</w:t>
      </w:r>
    </w:p>
    <w:p w:rsidR="00071D80" w:rsidRDefault="004E384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07    07.    </w:t>
      </w:r>
      <w:r w:rsidR="00A26F85">
        <w:rPr>
          <w:sz w:val="28"/>
          <w:szCs w:val="28"/>
        </w:rPr>
        <w:t>202</w:t>
      </w:r>
      <w:r>
        <w:rPr>
          <w:sz w:val="28"/>
          <w:szCs w:val="28"/>
        </w:rPr>
        <w:t>6 года № 117</w:t>
      </w:r>
    </w:p>
    <w:p w:rsidR="00071D80" w:rsidRDefault="00071D80">
      <w:pPr>
        <w:rPr>
          <w:b/>
        </w:rPr>
      </w:pPr>
    </w:p>
    <w:p w:rsidR="00071D80" w:rsidRDefault="00A26F85">
      <w:pPr>
        <w:jc w:val="center"/>
        <w:rPr>
          <w:b/>
        </w:rPr>
      </w:pPr>
      <w:r>
        <w:rPr>
          <w:b/>
        </w:rPr>
        <w:t>График</w:t>
      </w:r>
    </w:p>
    <w:p w:rsidR="00071D80" w:rsidRDefault="00A26F85">
      <w:pPr>
        <w:jc w:val="center"/>
        <w:rPr>
          <w:b/>
        </w:rPr>
      </w:pPr>
      <w:r>
        <w:rPr>
          <w:b/>
        </w:rPr>
        <w:t>проведения оценки обеспечения готовности к отопительному периоду 2026-2027 годов</w:t>
      </w:r>
    </w:p>
    <w:p w:rsidR="00071D80" w:rsidRDefault="00A26F85">
      <w:pPr>
        <w:jc w:val="center"/>
        <w:rPr>
          <w:b/>
        </w:rPr>
      </w:pPr>
      <w:r>
        <w:rPr>
          <w:b/>
        </w:rPr>
        <w:t>управляющих организаций, а также товариществ собственников жилья, жилищных кооперативов или иных специализированных потребительских кооперативов при осуществлении ими деятельности по управлению многоквартирными домами</w:t>
      </w:r>
    </w:p>
    <w:p w:rsidR="00071D80" w:rsidRDefault="00071D80">
      <w:pPr>
        <w:jc w:val="center"/>
        <w:rPr>
          <w:b/>
        </w:rPr>
      </w:pPr>
    </w:p>
    <w:tbl>
      <w:tblPr>
        <w:tblW w:w="97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821"/>
        <w:gridCol w:w="1767"/>
        <w:gridCol w:w="2649"/>
      </w:tblGrid>
      <w:tr w:rsidR="00071D80">
        <w:trPr>
          <w:jc w:val="center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</w:p>
          <w:p w:rsidR="00071D80" w:rsidRDefault="00071D8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потребителей тепловой энергии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проведения проверок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</w:t>
            </w:r>
          </w:p>
        </w:tc>
      </w:tr>
      <w:tr w:rsidR="00071D80">
        <w:trPr>
          <w:trHeight w:val="4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071D80" w:rsidRDefault="00071D8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Комсомольская, д.1</w:t>
            </w:r>
          </w:p>
        </w:tc>
        <w:tc>
          <w:tcPr>
            <w:tcW w:w="17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с 15.07.2026 г. по 15.08.2026 г.</w:t>
            </w: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rPr>
                <w:highlight w:val="yellow"/>
              </w:rPr>
            </w:pPr>
          </w:p>
          <w:p w:rsidR="00071D80" w:rsidRDefault="00071D80">
            <w:pPr>
              <w:jc w:val="center"/>
              <w:rPr>
                <w:highlight w:val="yellow"/>
              </w:rPr>
            </w:pPr>
          </w:p>
        </w:tc>
        <w:tc>
          <w:tcPr>
            <w:tcW w:w="264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Лукьяненко Татьяна Валентиновна - Главный специалист по земельным отношениям и ЖКХ администрации </w:t>
            </w:r>
            <w:proofErr w:type="spellStart"/>
            <w:r>
              <w:rPr>
                <w:sz w:val="22"/>
                <w:szCs w:val="22"/>
              </w:rPr>
              <w:t>Чебургольского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 Красноармейского района;</w:t>
            </w:r>
          </w:p>
          <w:p w:rsidR="00071D80" w:rsidRDefault="00071D80">
            <w:pPr>
              <w:pStyle w:val="Standard"/>
              <w:rPr>
                <w:sz w:val="22"/>
                <w:szCs w:val="22"/>
              </w:rPr>
            </w:pPr>
          </w:p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Сапронов Иван Иванович - Начальник </w:t>
            </w:r>
            <w:proofErr w:type="spellStart"/>
            <w:r>
              <w:rPr>
                <w:sz w:val="22"/>
                <w:szCs w:val="22"/>
              </w:rPr>
              <w:t>Чебургольского</w:t>
            </w:r>
            <w:proofErr w:type="spellEnd"/>
            <w:r>
              <w:rPr>
                <w:sz w:val="22"/>
                <w:szCs w:val="22"/>
              </w:rPr>
              <w:t xml:space="preserve"> участка МП ЖКХ </w:t>
            </w:r>
          </w:p>
          <w:p w:rsidR="00071D80" w:rsidRDefault="00071D80">
            <w:pPr>
              <w:pStyle w:val="Standard"/>
              <w:rPr>
                <w:sz w:val="16"/>
                <w:szCs w:val="16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Комсомольская, д.3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Комсомольская, д.5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Комсомольская, д.7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Пионерская, д.1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Пионерская, д.2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Пионерская, д.3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Пионерская, д.4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Пионерская, д.5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Пионерская, д.7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Пионерская, д.9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Советская, д.145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Советская, д.147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Советская, д.157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Советская, д.159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Советская, д.161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spellEnd"/>
            <w:r>
              <w:rPr>
                <w:sz w:val="22"/>
                <w:szCs w:val="22"/>
              </w:rPr>
              <w:t>, ул. Молодежная, д.25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Мира, д.2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Мира, д.4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Мира, д.5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Мира, д.6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Мира, д.7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Мира, д.8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Мира, д.10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Мира, д.12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Мира, д.14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Мира, д.16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Мира, д.18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Мира, д.20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Мира, д.22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Мира, д.24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Мира, д.26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Мира, д.28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Целинников, д.1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Целинников, д.3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Целинников, д.5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Целинников, д.7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Целинников, д.9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Целинников, д.11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Целинников, д.13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ind w:left="102" w:hanging="102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МКД х. </w:t>
            </w:r>
            <w:proofErr w:type="spellStart"/>
            <w:r>
              <w:rPr>
                <w:sz w:val="22"/>
                <w:szCs w:val="22"/>
              </w:rPr>
              <w:t>Протоцкие</w:t>
            </w:r>
            <w:proofErr w:type="spellEnd"/>
            <w:r>
              <w:rPr>
                <w:sz w:val="22"/>
                <w:szCs w:val="22"/>
              </w:rPr>
              <w:t>, ул. Целинников, д.15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71D80" w:rsidRDefault="00071D80">
            <w:pPr>
              <w:pStyle w:val="Standard"/>
              <w:rPr>
                <w:sz w:val="22"/>
                <w:szCs w:val="22"/>
                <w:highlight w:val="yellow"/>
              </w:rPr>
            </w:pPr>
          </w:p>
        </w:tc>
      </w:tr>
      <w:tr w:rsidR="00071D80">
        <w:trPr>
          <w:jc w:val="center"/>
        </w:trPr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Итого: 41 объект</w:t>
            </w:r>
          </w:p>
        </w:tc>
      </w:tr>
    </w:tbl>
    <w:p w:rsidR="00071D80" w:rsidRDefault="00071D80">
      <w:pPr>
        <w:rPr>
          <w:b/>
        </w:rPr>
      </w:pPr>
    </w:p>
    <w:p w:rsidR="00071D80" w:rsidRDefault="00071D80">
      <w:pPr>
        <w:jc w:val="center"/>
        <w:rPr>
          <w:b/>
        </w:rPr>
      </w:pPr>
    </w:p>
    <w:p w:rsidR="00071D80" w:rsidRDefault="00A26F85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:rsidR="00071D80" w:rsidRDefault="00A26F85">
      <w:pPr>
        <w:pStyle w:val="a9"/>
        <w:rPr>
          <w:sz w:val="24"/>
          <w:szCs w:val="24"/>
        </w:rPr>
      </w:pPr>
      <w:r>
        <w:rPr>
          <w:sz w:val="24"/>
          <w:szCs w:val="24"/>
        </w:rPr>
        <w:t>*Возможно изменение в дате проведения публичного отчета в связи с возможным переносом срока проведения проверки.</w:t>
      </w:r>
    </w:p>
    <w:p w:rsidR="00071D80" w:rsidRDefault="00A26F85">
      <w:pPr>
        <w:tabs>
          <w:tab w:val="left" w:pos="3969"/>
        </w:tabs>
        <w:ind w:left="9808"/>
        <w:jc w:val="both"/>
        <w:rPr>
          <w:b/>
          <w:sz w:val="20"/>
          <w:szCs w:val="20"/>
        </w:rPr>
      </w:pPr>
      <w:r>
        <w:br w:type="page"/>
      </w:r>
    </w:p>
    <w:p w:rsidR="00071D80" w:rsidRDefault="00A26F8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4</w:t>
      </w:r>
    </w:p>
    <w:p w:rsidR="00071D80" w:rsidRDefault="00071D80">
      <w:pPr>
        <w:ind w:left="5103"/>
        <w:jc w:val="center"/>
        <w:rPr>
          <w:sz w:val="28"/>
          <w:szCs w:val="28"/>
        </w:rPr>
      </w:pPr>
    </w:p>
    <w:p w:rsidR="00071D80" w:rsidRDefault="00A26F8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71D80" w:rsidRDefault="00A26F8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071D80" w:rsidRDefault="00A26F85">
      <w:pPr>
        <w:ind w:left="510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Чебургольского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071D80" w:rsidRDefault="00A26F8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Красноармейского района</w:t>
      </w:r>
    </w:p>
    <w:p w:rsidR="00071D80" w:rsidRDefault="004E384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07     07.   </w:t>
      </w:r>
      <w:r w:rsidR="00A26F85">
        <w:rPr>
          <w:sz w:val="28"/>
          <w:szCs w:val="28"/>
        </w:rPr>
        <w:t>202</w:t>
      </w:r>
      <w:r>
        <w:rPr>
          <w:sz w:val="28"/>
          <w:szCs w:val="28"/>
        </w:rPr>
        <w:t>6 года № 117</w:t>
      </w:r>
      <w:bookmarkStart w:id="3" w:name="_GoBack"/>
      <w:bookmarkEnd w:id="3"/>
    </w:p>
    <w:p w:rsidR="00071D80" w:rsidRDefault="00071D80">
      <w:pPr>
        <w:rPr>
          <w:b/>
        </w:rPr>
      </w:pPr>
    </w:p>
    <w:p w:rsidR="00071D80" w:rsidRDefault="00A26F85">
      <w:pPr>
        <w:jc w:val="center"/>
        <w:rPr>
          <w:b/>
        </w:rPr>
      </w:pPr>
      <w:r>
        <w:rPr>
          <w:b/>
        </w:rPr>
        <w:t>График</w:t>
      </w:r>
    </w:p>
    <w:p w:rsidR="00071D80" w:rsidRDefault="00A26F85">
      <w:pPr>
        <w:jc w:val="center"/>
        <w:rPr>
          <w:b/>
        </w:rPr>
      </w:pPr>
      <w:r>
        <w:rPr>
          <w:b/>
        </w:rPr>
        <w:t>проведения оценки обеспечения готовности к отопительному периоду 2026-2027 годов</w:t>
      </w:r>
    </w:p>
    <w:p w:rsidR="00071D80" w:rsidRDefault="00A26F85">
      <w:pPr>
        <w:jc w:val="center"/>
        <w:rPr>
          <w:b/>
        </w:rPr>
      </w:pPr>
      <w:r>
        <w:rPr>
          <w:b/>
        </w:rPr>
        <w:t>объектов социальной сферы (потребителей тепловой энергии)</w:t>
      </w:r>
    </w:p>
    <w:p w:rsidR="00071D80" w:rsidRDefault="00071D80">
      <w:pPr>
        <w:jc w:val="center"/>
        <w:rPr>
          <w:b/>
        </w:rPr>
      </w:pPr>
    </w:p>
    <w:tbl>
      <w:tblPr>
        <w:tblW w:w="946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1519"/>
        <w:gridCol w:w="3547"/>
      </w:tblGrid>
      <w:tr w:rsidR="00071D80">
        <w:trPr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  <w:p w:rsidR="00071D80" w:rsidRDefault="00071D8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071D80" w:rsidRDefault="00A26F85">
            <w:pPr>
              <w:pStyle w:val="Standard"/>
              <w:ind w:left="-2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потребителей тепловой энергии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проведения проверок</w:t>
            </w: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</w:t>
            </w:r>
          </w:p>
        </w:tc>
      </w:tr>
      <w:tr w:rsidR="00071D80">
        <w:trPr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СОШ № 28 имени семьи Степановых</w:t>
            </w:r>
          </w:p>
          <w:p w:rsidR="00071D80" w:rsidRDefault="00A26F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ст. </w:t>
            </w:r>
            <w:proofErr w:type="spellStart"/>
            <w:r>
              <w:rPr>
                <w:sz w:val="22"/>
                <w:szCs w:val="22"/>
              </w:rPr>
              <w:t>Чебургольская</w:t>
            </w:r>
            <w:proofErr w:type="gramStart"/>
            <w:r>
              <w:rPr>
                <w:sz w:val="22"/>
                <w:szCs w:val="22"/>
              </w:rPr>
              <w:t>,у</w:t>
            </w:r>
            <w:proofErr w:type="gramEnd"/>
            <w:r>
              <w:rPr>
                <w:sz w:val="22"/>
                <w:szCs w:val="22"/>
              </w:rPr>
              <w:t>л</w:t>
            </w:r>
            <w:proofErr w:type="spellEnd"/>
            <w:r>
              <w:rPr>
                <w:sz w:val="22"/>
                <w:szCs w:val="22"/>
              </w:rPr>
              <w:t>. Школьная,2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15.07.2026 по 15.08.2026</w:t>
            </w: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1D80" w:rsidRDefault="00A26F85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Лукьяненко Татьяна Валентиновна - Главный специалист по земельным отношениям и ЖКХ администрации </w:t>
            </w:r>
            <w:proofErr w:type="spellStart"/>
            <w:r>
              <w:rPr>
                <w:sz w:val="20"/>
                <w:szCs w:val="20"/>
              </w:rPr>
              <w:t>Чебургольского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Красноармейского района;</w:t>
            </w:r>
          </w:p>
          <w:p w:rsidR="00071D80" w:rsidRDefault="00071D80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071D80" w:rsidRDefault="00A26F85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Сапронов Иван Иванович - Начальник </w:t>
            </w:r>
            <w:proofErr w:type="spellStart"/>
            <w:r>
              <w:rPr>
                <w:sz w:val="20"/>
                <w:szCs w:val="20"/>
              </w:rPr>
              <w:t>Чебургольского</w:t>
            </w:r>
            <w:proofErr w:type="spellEnd"/>
            <w:r>
              <w:rPr>
                <w:sz w:val="20"/>
                <w:szCs w:val="20"/>
              </w:rPr>
              <w:t xml:space="preserve"> участка МП ЖКХ;</w:t>
            </w:r>
          </w:p>
          <w:p w:rsidR="00071D80" w:rsidRDefault="00071D80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071D80" w:rsidRDefault="00A26F85">
            <w:pPr>
              <w:pStyle w:val="Standard"/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Кравченко Евгений Николаевич – директор МБОУ СОШ № 28 имени семьи Степановых</w:t>
            </w:r>
          </w:p>
        </w:tc>
      </w:tr>
      <w:tr w:rsidR="00071D80">
        <w:trPr>
          <w:trHeight w:val="677"/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ООШ №3 имени Миргородского Дмитрия Николаевича</w:t>
            </w:r>
          </w:p>
          <w:p w:rsidR="00071D80" w:rsidRDefault="00A26F85">
            <w:r>
              <w:rPr>
                <w:rFonts w:cs="Calibri"/>
              </w:rPr>
              <w:t xml:space="preserve">х. </w:t>
            </w:r>
            <w:proofErr w:type="spellStart"/>
            <w:r>
              <w:rPr>
                <w:rFonts w:cs="Calibri"/>
              </w:rPr>
              <w:t>Протоцкие</w:t>
            </w:r>
            <w:proofErr w:type="spellEnd"/>
            <w:r>
              <w:rPr>
                <w:rFonts w:cs="Calibri"/>
              </w:rPr>
              <w:t>, ул. Набережная,50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both"/>
              <w:rPr>
                <w:sz w:val="22"/>
                <w:szCs w:val="22"/>
              </w:rPr>
            </w:pPr>
            <w:r>
              <w:t>с 15.07.2026 по 15.08.2026</w:t>
            </w: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1D80" w:rsidRDefault="00A26F85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Лукьяненко Татьяна Валентиновна - Главный специалист по земельным отношениям и ЖКХ администрации </w:t>
            </w:r>
            <w:proofErr w:type="spellStart"/>
            <w:r>
              <w:rPr>
                <w:sz w:val="20"/>
                <w:szCs w:val="20"/>
              </w:rPr>
              <w:t>Чебургольского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Красноармейского района;</w:t>
            </w:r>
          </w:p>
          <w:p w:rsidR="00071D80" w:rsidRDefault="00071D80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071D80" w:rsidRDefault="00A26F85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Сапронов Иван Иванович - Начальник </w:t>
            </w:r>
            <w:proofErr w:type="spellStart"/>
            <w:r>
              <w:rPr>
                <w:sz w:val="20"/>
                <w:szCs w:val="20"/>
              </w:rPr>
              <w:t>Чебургольского</w:t>
            </w:r>
            <w:proofErr w:type="spellEnd"/>
            <w:r>
              <w:rPr>
                <w:sz w:val="20"/>
                <w:szCs w:val="20"/>
              </w:rPr>
              <w:t xml:space="preserve"> участка МП ЖКХ;</w:t>
            </w:r>
          </w:p>
          <w:p w:rsidR="00071D80" w:rsidRDefault="00071D80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071D80" w:rsidRDefault="00A26F85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Белый Андрей Александрович – директор МБОУ ООШ №3 имени Миргородского Дмитрия Николаевича</w:t>
            </w:r>
          </w:p>
        </w:tc>
      </w:tr>
      <w:tr w:rsidR="00071D80">
        <w:trPr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rFonts w:cs="Calibri"/>
              </w:rPr>
              <w:t>МКУК СДК  «</w:t>
            </w:r>
            <w:proofErr w:type="spellStart"/>
            <w:r>
              <w:rPr>
                <w:rFonts w:cs="Calibri"/>
              </w:rPr>
              <w:t>Протоцкий</w:t>
            </w:r>
            <w:proofErr w:type="spellEnd"/>
            <w:r>
              <w:rPr>
                <w:rFonts w:cs="Calibri"/>
              </w:rPr>
              <w:t>»</w:t>
            </w:r>
          </w:p>
          <w:p w:rsidR="00071D80" w:rsidRDefault="00A26F85">
            <w:r>
              <w:rPr>
                <w:rFonts w:cs="Calibri"/>
              </w:rPr>
              <w:t xml:space="preserve">х. </w:t>
            </w:r>
            <w:proofErr w:type="spellStart"/>
            <w:r>
              <w:rPr>
                <w:rFonts w:cs="Calibri"/>
              </w:rPr>
              <w:t>Протоцкие</w:t>
            </w:r>
            <w:proofErr w:type="spellEnd"/>
            <w:r>
              <w:rPr>
                <w:rFonts w:cs="Calibri"/>
              </w:rPr>
              <w:t>, ул. Мира, 22б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both"/>
              <w:rPr>
                <w:sz w:val="22"/>
                <w:szCs w:val="22"/>
              </w:rPr>
            </w:pPr>
            <w:r>
              <w:t>с 15.07.2026 по 15.08.2026</w:t>
            </w: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1D80" w:rsidRDefault="00A26F85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Лукьяненко Татьяна Валентиновна - Главный специалист по земельным отношениям и ЖКХ администрации </w:t>
            </w:r>
            <w:proofErr w:type="spellStart"/>
            <w:r>
              <w:rPr>
                <w:sz w:val="20"/>
                <w:szCs w:val="20"/>
              </w:rPr>
              <w:t>Чебургольского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Красноармейского района;</w:t>
            </w:r>
          </w:p>
          <w:p w:rsidR="00071D80" w:rsidRDefault="00071D80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071D80" w:rsidRDefault="00A26F85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Сапронов Иван Иванович - Начальник </w:t>
            </w:r>
            <w:proofErr w:type="spellStart"/>
            <w:r>
              <w:rPr>
                <w:sz w:val="20"/>
                <w:szCs w:val="20"/>
              </w:rPr>
              <w:t>Чебургольского</w:t>
            </w:r>
            <w:proofErr w:type="spellEnd"/>
            <w:r>
              <w:rPr>
                <w:sz w:val="20"/>
                <w:szCs w:val="20"/>
              </w:rPr>
              <w:t xml:space="preserve"> участка МП ЖКХ;</w:t>
            </w:r>
          </w:p>
          <w:p w:rsidR="00071D80" w:rsidRDefault="00A26F85">
            <w:pPr>
              <w:pStyle w:val="af7"/>
              <w:snapToGrid w:val="0"/>
            </w:pPr>
            <w:proofErr w:type="spellStart"/>
            <w:r>
              <w:rPr>
                <w:sz w:val="18"/>
                <w:szCs w:val="18"/>
              </w:rPr>
              <w:t>Колпикова</w:t>
            </w:r>
            <w:proofErr w:type="spellEnd"/>
            <w:r>
              <w:rPr>
                <w:sz w:val="18"/>
                <w:szCs w:val="18"/>
              </w:rPr>
              <w:t xml:space="preserve"> Алла Ивановна – директор МКУК СДК  «</w:t>
            </w:r>
            <w:proofErr w:type="spellStart"/>
            <w:r>
              <w:rPr>
                <w:sz w:val="18"/>
                <w:szCs w:val="18"/>
              </w:rPr>
              <w:t>Протоцкий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</w:p>
        </w:tc>
      </w:tr>
      <w:tr w:rsidR="00071D80">
        <w:trPr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rFonts w:cs="Calibri"/>
              </w:rPr>
              <w:t>МКУК СДК «</w:t>
            </w:r>
            <w:proofErr w:type="spellStart"/>
            <w:r>
              <w:rPr>
                <w:rFonts w:cs="Calibri"/>
              </w:rPr>
              <w:t>Чебургольский</w:t>
            </w:r>
            <w:proofErr w:type="spellEnd"/>
            <w:r>
              <w:rPr>
                <w:rFonts w:cs="Calibri"/>
              </w:rPr>
              <w:t>»</w:t>
            </w:r>
          </w:p>
          <w:p w:rsidR="00071D80" w:rsidRDefault="00A26F85">
            <w:r>
              <w:rPr>
                <w:rFonts w:cs="Calibri"/>
              </w:rPr>
              <w:t xml:space="preserve">ст. </w:t>
            </w:r>
            <w:proofErr w:type="spellStart"/>
            <w:r>
              <w:rPr>
                <w:rFonts w:cs="Calibri"/>
              </w:rPr>
              <w:t>Чебургольская</w:t>
            </w:r>
            <w:proofErr w:type="spellEnd"/>
            <w:r>
              <w:rPr>
                <w:rFonts w:cs="Calibri"/>
              </w:rPr>
              <w:t>, ул. Советская, 153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both"/>
              <w:rPr>
                <w:sz w:val="22"/>
                <w:szCs w:val="22"/>
              </w:rPr>
            </w:pPr>
            <w:r>
              <w:t>с 15.07.2026 по 5.08.2026</w:t>
            </w: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1D80" w:rsidRDefault="00A26F85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Лукьяненко Татьяна Валентиновна - Главный специалист по земельным отношениям и ЖКХ администрации </w:t>
            </w:r>
            <w:proofErr w:type="spellStart"/>
            <w:r>
              <w:rPr>
                <w:sz w:val="20"/>
                <w:szCs w:val="20"/>
              </w:rPr>
              <w:t>Чебургольского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Красноармейского района;</w:t>
            </w:r>
          </w:p>
          <w:p w:rsidR="00071D80" w:rsidRDefault="00071D80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071D80" w:rsidRDefault="00A26F85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Сапронов Иван Иванович - Начальник </w:t>
            </w:r>
            <w:proofErr w:type="spellStart"/>
            <w:r>
              <w:rPr>
                <w:sz w:val="20"/>
                <w:szCs w:val="20"/>
              </w:rPr>
              <w:t>Чебургольского</w:t>
            </w:r>
            <w:proofErr w:type="spellEnd"/>
            <w:r>
              <w:rPr>
                <w:sz w:val="20"/>
                <w:szCs w:val="20"/>
              </w:rPr>
              <w:t xml:space="preserve"> участка МП ЖКХ;</w:t>
            </w:r>
          </w:p>
          <w:p w:rsidR="00071D80" w:rsidRDefault="00071D80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071D80" w:rsidRDefault="00A26F85">
            <w:pPr>
              <w:pStyle w:val="Standard"/>
              <w:jc w:val="both"/>
            </w:pPr>
            <w:proofErr w:type="spellStart"/>
            <w:r>
              <w:rPr>
                <w:sz w:val="18"/>
                <w:szCs w:val="18"/>
              </w:rPr>
              <w:t>Колпикова</w:t>
            </w:r>
            <w:proofErr w:type="spellEnd"/>
            <w:r>
              <w:rPr>
                <w:sz w:val="18"/>
                <w:szCs w:val="18"/>
              </w:rPr>
              <w:t xml:space="preserve"> Алла Ивановна – директор МКУК СДК  «</w:t>
            </w:r>
            <w:proofErr w:type="spellStart"/>
            <w:r>
              <w:rPr>
                <w:sz w:val="18"/>
                <w:szCs w:val="18"/>
              </w:rPr>
              <w:t>Чебургольский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</w:tr>
      <w:tr w:rsidR="00071D80">
        <w:trPr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t xml:space="preserve">МБДОУ Д/С №15 ст. </w:t>
            </w:r>
            <w:proofErr w:type="spellStart"/>
            <w:r>
              <w:t>Чебургольская</w:t>
            </w:r>
            <w:proofErr w:type="spellEnd"/>
            <w:r>
              <w:t>, ул. Советская, 90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both"/>
              <w:rPr>
                <w:sz w:val="22"/>
                <w:szCs w:val="22"/>
              </w:rPr>
            </w:pPr>
            <w:r>
              <w:t>с 15.07.2026 по 5.08.2026</w:t>
            </w: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1D80" w:rsidRDefault="00A26F85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Лукьяненко Татьяна Валентиновна - Главный специалист по земельным отношениям и ЖКХ администрации </w:t>
            </w:r>
            <w:proofErr w:type="spellStart"/>
            <w:r>
              <w:rPr>
                <w:sz w:val="20"/>
                <w:szCs w:val="20"/>
              </w:rPr>
              <w:t>Чебургольского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Красноармейского района;</w:t>
            </w:r>
          </w:p>
          <w:p w:rsidR="00071D80" w:rsidRDefault="00071D80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071D80" w:rsidRDefault="00A26F85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Сапронов Иван Иванович - Начальник </w:t>
            </w:r>
            <w:proofErr w:type="spellStart"/>
            <w:r>
              <w:rPr>
                <w:sz w:val="20"/>
                <w:szCs w:val="20"/>
              </w:rPr>
              <w:t>Чебургольского</w:t>
            </w:r>
            <w:proofErr w:type="spellEnd"/>
            <w:r>
              <w:rPr>
                <w:sz w:val="20"/>
                <w:szCs w:val="20"/>
              </w:rPr>
              <w:t xml:space="preserve"> участка МП ЖКХ;</w:t>
            </w:r>
          </w:p>
          <w:p w:rsidR="00071D80" w:rsidRDefault="00071D80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071D80" w:rsidRDefault="00A26F85">
            <w:pPr>
              <w:pStyle w:val="Standard"/>
              <w:jc w:val="both"/>
              <w:rPr>
                <w:sz w:val="18"/>
                <w:szCs w:val="18"/>
              </w:rPr>
            </w:pPr>
            <w:r>
              <w:t xml:space="preserve"> </w:t>
            </w:r>
            <w:proofErr w:type="spellStart"/>
            <w:r>
              <w:rPr>
                <w:sz w:val="18"/>
                <w:szCs w:val="18"/>
              </w:rPr>
              <w:t>Артёмова</w:t>
            </w:r>
            <w:proofErr w:type="spellEnd"/>
            <w:r>
              <w:rPr>
                <w:sz w:val="18"/>
                <w:szCs w:val="18"/>
              </w:rPr>
              <w:t xml:space="preserve"> Мария Юрьевна – Заведующая МБДОУ Д/С №15</w:t>
            </w:r>
          </w:p>
        </w:tc>
      </w:tr>
      <w:tr w:rsidR="00071D80">
        <w:trPr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t xml:space="preserve">МБДОУ Д/С №7 Х. </w:t>
            </w:r>
            <w:proofErr w:type="spellStart"/>
            <w:r>
              <w:t>Протоцкие</w:t>
            </w:r>
            <w:proofErr w:type="spellEnd"/>
            <w:r>
              <w:t>, ул. Школьная, 50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both"/>
              <w:rPr>
                <w:sz w:val="22"/>
                <w:szCs w:val="22"/>
              </w:rPr>
            </w:pPr>
            <w:r>
              <w:t>с 15.07.2026 по 5.08.2026</w:t>
            </w: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1D80" w:rsidRDefault="00A26F85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Лукьяненко Татьяна Валентиновна - Главный специалист по земельным отношениям и ЖКХ администрации </w:t>
            </w:r>
            <w:proofErr w:type="spellStart"/>
            <w:r>
              <w:rPr>
                <w:sz w:val="20"/>
                <w:szCs w:val="20"/>
              </w:rPr>
              <w:t>Чебургольского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Красноармейского района;</w:t>
            </w:r>
          </w:p>
          <w:p w:rsidR="00071D80" w:rsidRDefault="00071D80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071D80" w:rsidRDefault="00A26F85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Сапронов Иван Иванович - Начальник </w:t>
            </w:r>
            <w:proofErr w:type="spellStart"/>
            <w:r>
              <w:rPr>
                <w:sz w:val="20"/>
                <w:szCs w:val="20"/>
              </w:rPr>
              <w:t>Чебургольского</w:t>
            </w:r>
            <w:proofErr w:type="spellEnd"/>
            <w:r>
              <w:rPr>
                <w:sz w:val="20"/>
                <w:szCs w:val="20"/>
              </w:rPr>
              <w:t xml:space="preserve"> участка МП ЖКХ;</w:t>
            </w:r>
          </w:p>
          <w:p w:rsidR="00071D80" w:rsidRDefault="00071D80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071D80" w:rsidRDefault="00A26F85">
            <w:pPr>
              <w:pStyle w:val="Standard"/>
              <w:jc w:val="both"/>
            </w:pPr>
            <w:r>
              <w:t xml:space="preserve"> </w:t>
            </w:r>
            <w:proofErr w:type="spellStart"/>
            <w:r>
              <w:rPr>
                <w:sz w:val="18"/>
                <w:szCs w:val="18"/>
              </w:rPr>
              <w:t>Вейберт</w:t>
            </w:r>
            <w:proofErr w:type="spellEnd"/>
            <w:r>
              <w:rPr>
                <w:sz w:val="18"/>
                <w:szCs w:val="18"/>
              </w:rPr>
              <w:t xml:space="preserve"> Светлана Петровна – Заведующая МБДОУ Д/С №7</w:t>
            </w:r>
          </w:p>
        </w:tc>
      </w:tr>
      <w:tr w:rsidR="00071D80">
        <w:trPr>
          <w:jc w:val="center"/>
        </w:trPr>
        <w:tc>
          <w:tcPr>
            <w:tcW w:w="94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D80" w:rsidRDefault="00A26F85">
            <w:pPr>
              <w:pStyle w:val="Standard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 6 объектов</w:t>
            </w:r>
          </w:p>
        </w:tc>
      </w:tr>
    </w:tbl>
    <w:p w:rsidR="00071D80" w:rsidRDefault="00071D80">
      <w:pPr>
        <w:rPr>
          <w:b/>
        </w:rPr>
      </w:pPr>
    </w:p>
    <w:p w:rsidR="00071D80" w:rsidRDefault="00071D80">
      <w:pPr>
        <w:jc w:val="center"/>
        <w:rPr>
          <w:b/>
        </w:rPr>
      </w:pPr>
    </w:p>
    <w:p w:rsidR="00071D80" w:rsidRDefault="00071D80">
      <w:pPr>
        <w:suppressAutoHyphens/>
        <w:jc w:val="both"/>
      </w:pPr>
    </w:p>
    <w:p w:rsidR="00071D80" w:rsidRDefault="00071D80">
      <w:pPr>
        <w:tabs>
          <w:tab w:val="left" w:pos="3969"/>
          <w:tab w:val="left" w:pos="4395"/>
        </w:tabs>
        <w:ind w:left="10660"/>
        <w:sectPr w:rsidR="00071D80">
          <w:footnotePr>
            <w:numFmt w:val="chicago"/>
          </w:footnotePr>
          <w:pgSz w:w="11906" w:h="16838"/>
          <w:pgMar w:top="284" w:right="567" w:bottom="284" w:left="1701" w:header="709" w:footer="709" w:gutter="0"/>
          <w:cols w:space="708"/>
          <w:docGrid w:linePitch="360"/>
        </w:sectPr>
      </w:pPr>
    </w:p>
    <w:p w:rsidR="00071D80" w:rsidRDefault="00A26F85">
      <w:pPr>
        <w:suppressAutoHyphens/>
        <w:ind w:left="3969"/>
      </w:pPr>
      <w:r>
        <w:lastRenderedPageBreak/>
        <w:t>Приложение</w:t>
      </w:r>
    </w:p>
    <w:p w:rsidR="00071D80" w:rsidRDefault="00A26F85">
      <w:pPr>
        <w:tabs>
          <w:tab w:val="right" w:pos="9921"/>
        </w:tabs>
        <w:ind w:left="3969"/>
        <w:rPr>
          <w:bCs/>
        </w:rPr>
      </w:pPr>
      <w:r>
        <w:rPr>
          <w:bCs/>
        </w:rPr>
        <w:t>к Программе проведения оценки обеспечения</w:t>
      </w:r>
    </w:p>
    <w:p w:rsidR="00071D80" w:rsidRDefault="00A26F85">
      <w:pPr>
        <w:tabs>
          <w:tab w:val="right" w:pos="9921"/>
        </w:tabs>
        <w:ind w:left="3969"/>
        <w:rPr>
          <w:bCs/>
        </w:rPr>
      </w:pPr>
      <w:r>
        <w:rPr>
          <w:bCs/>
        </w:rPr>
        <w:t>готовности потребителей тепловой</w:t>
      </w:r>
    </w:p>
    <w:p w:rsidR="00071D80" w:rsidRDefault="00A26F85">
      <w:pPr>
        <w:tabs>
          <w:tab w:val="right" w:pos="9921"/>
        </w:tabs>
        <w:ind w:left="3969"/>
        <w:rPr>
          <w:bCs/>
        </w:rPr>
      </w:pPr>
      <w:r>
        <w:rPr>
          <w:bCs/>
        </w:rPr>
        <w:t>энергии к отопительному периоду 2026-2027 гг.</w:t>
      </w:r>
    </w:p>
    <w:p w:rsidR="00071D80" w:rsidRDefault="00A26F85">
      <w:pPr>
        <w:tabs>
          <w:tab w:val="right" w:pos="9921"/>
        </w:tabs>
        <w:ind w:left="3969"/>
        <w:rPr>
          <w:bCs/>
        </w:rPr>
      </w:pPr>
      <w:bookmarkStart w:id="4" w:name="_Hlk201322222"/>
      <w:r>
        <w:rPr>
          <w:bCs/>
        </w:rPr>
        <w:t xml:space="preserve">на территории </w:t>
      </w:r>
      <w:proofErr w:type="spellStart"/>
      <w:r>
        <w:rPr>
          <w:bCs/>
        </w:rPr>
        <w:t>Чебургольского</w:t>
      </w:r>
      <w:proofErr w:type="spellEnd"/>
      <w:r>
        <w:rPr>
          <w:bCs/>
        </w:rPr>
        <w:t xml:space="preserve"> сельского поселения</w:t>
      </w:r>
    </w:p>
    <w:p w:rsidR="00071D80" w:rsidRDefault="00A26F85">
      <w:pPr>
        <w:tabs>
          <w:tab w:val="right" w:pos="9921"/>
        </w:tabs>
        <w:ind w:left="3969"/>
        <w:rPr>
          <w:sz w:val="16"/>
          <w:szCs w:val="16"/>
        </w:rPr>
      </w:pPr>
      <w:r>
        <w:rPr>
          <w:bCs/>
        </w:rPr>
        <w:t>Красноармейского района</w:t>
      </w:r>
      <w:bookmarkEnd w:id="4"/>
    </w:p>
    <w:p w:rsidR="00071D80" w:rsidRDefault="00071D80">
      <w:pPr>
        <w:widowControl w:val="0"/>
        <w:autoSpaceDE w:val="0"/>
        <w:autoSpaceDN w:val="0"/>
        <w:adjustRightInd w:val="0"/>
        <w:jc w:val="center"/>
      </w:pPr>
    </w:p>
    <w:p w:rsidR="00071D80" w:rsidRDefault="00A26F85">
      <w:pPr>
        <w:widowControl w:val="0"/>
        <w:autoSpaceDE w:val="0"/>
        <w:autoSpaceDN w:val="0"/>
        <w:adjustRightInd w:val="0"/>
        <w:jc w:val="center"/>
      </w:pPr>
      <w:r>
        <w:t xml:space="preserve">Программа по проверке </w:t>
      </w:r>
    </w:p>
    <w:p w:rsidR="00071D80" w:rsidRDefault="00A26F85">
      <w:pPr>
        <w:widowControl w:val="0"/>
        <w:autoSpaceDE w:val="0"/>
        <w:autoSpaceDN w:val="0"/>
        <w:adjustRightInd w:val="0"/>
        <w:jc w:val="center"/>
      </w:pPr>
      <w:r>
        <w:t xml:space="preserve">готовности потребителей тепловой энергии к отопительному периоду 2026-2027 годов на территории </w:t>
      </w:r>
      <w:proofErr w:type="spellStart"/>
      <w:r>
        <w:t>Чебургольского</w:t>
      </w:r>
      <w:proofErr w:type="spellEnd"/>
      <w:r>
        <w:t xml:space="preserve"> сельского поселения Красноармейского района </w:t>
      </w:r>
    </w:p>
    <w:p w:rsidR="00071D80" w:rsidRDefault="00A26F85">
      <w:pPr>
        <w:widowControl w:val="0"/>
        <w:autoSpaceDE w:val="0"/>
        <w:autoSpaceDN w:val="0"/>
        <w:adjustRightInd w:val="0"/>
        <w:jc w:val="center"/>
        <w:rPr>
          <w:color w:val="1E1E1E"/>
        </w:rPr>
      </w:pPr>
      <w:r>
        <w:rPr>
          <w:color w:val="1E1E1E"/>
        </w:rPr>
        <w:t> </w:t>
      </w:r>
    </w:p>
    <w:p w:rsidR="00071D80" w:rsidRDefault="00A26F85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rPr>
          <w:color w:val="1E1E1E"/>
        </w:rPr>
        <w:t xml:space="preserve"> Целью программы проверки готовности к отопительному периоду (далее – программа) является оценка готовности к отопительному периоду путем проведения проверок готовности к отопительному периоду потребителей тепловой энергии, которые подключены к системе теплоснабжения на территории </w:t>
      </w:r>
      <w:proofErr w:type="spellStart"/>
      <w:r>
        <w:t>Чебургольского</w:t>
      </w:r>
      <w:proofErr w:type="spellEnd"/>
      <w:r>
        <w:t xml:space="preserve"> сельского поселения Красноармейского района</w:t>
      </w:r>
      <w:r>
        <w:rPr>
          <w:color w:val="1E1E1E"/>
        </w:rPr>
        <w:t>.</w:t>
      </w:r>
    </w:p>
    <w:p w:rsidR="00071D80" w:rsidRDefault="00A26F85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rPr>
          <w:color w:val="1E1E1E"/>
        </w:rPr>
        <w:t xml:space="preserve"> Проверка проводится на предмет соблюдения обязательных требований, установленных правилами оценки готовности к отопительному периоду, утвержденных</w:t>
      </w:r>
      <w:r>
        <w:t xml:space="preserve"> </w:t>
      </w:r>
      <w:r>
        <w:rPr>
          <w:color w:val="1E1E1E"/>
        </w:rPr>
        <w:t>приказом Министерства энергетики Российской Федерации от 13.11.2024 №2234, в соответствии с Федеральным законом от 27.07.2010 № 190-ФЗ «О теплоснабжении» (далее Закон о теплоснабжении). </w:t>
      </w:r>
    </w:p>
    <w:p w:rsidR="00071D80" w:rsidRDefault="00A26F85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rPr>
          <w:color w:val="1E1E1E"/>
        </w:rPr>
        <w:t>Проверка осуществляется в отношении потребителей тепловой энергии и управляющих компаний в соответствии с правилами.</w:t>
      </w:r>
      <w:r>
        <w:rPr>
          <w:b/>
          <w:bCs/>
          <w:color w:val="1E1E1E"/>
        </w:rPr>
        <w:t> </w:t>
      </w:r>
    </w:p>
    <w:p w:rsidR="00071D80" w:rsidRDefault="00A26F85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rPr>
          <w:color w:val="1E1E1E"/>
        </w:rPr>
        <w:t>Проверка готовности к отопительному периоду осуществляется комиссией по проверке готовности к отопительному периоду.</w:t>
      </w:r>
    </w:p>
    <w:p w:rsidR="00071D80" w:rsidRDefault="00A26F85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rPr>
          <w:color w:val="1E1E1E"/>
        </w:rPr>
        <w:t xml:space="preserve">Срок проведения проверки потребителей тепловой энергии - до 10 сентября 2025 года. </w:t>
      </w:r>
    </w:p>
    <w:p w:rsidR="00071D80" w:rsidRDefault="00A26F85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rPr>
          <w:color w:val="1E1E1E"/>
        </w:rPr>
        <w:t xml:space="preserve">При проверке готовности к отопительному периоду комиссией проверяется выполнение следующих требований и наличие документации по готовности к отопительному периоду: </w:t>
      </w:r>
    </w:p>
    <w:p w:rsidR="00071D80" w:rsidRDefault="00A26F85">
      <w:pPr>
        <w:pStyle w:val="af3"/>
        <w:widowControl w:val="0"/>
        <w:numPr>
          <w:ilvl w:val="1"/>
          <w:numId w:val="5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об устранении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энергоустановок. </w:t>
      </w:r>
    </w:p>
    <w:p w:rsidR="00071D80" w:rsidRDefault="00A26F85">
      <w:pPr>
        <w:pStyle w:val="af3"/>
        <w:widowControl w:val="0"/>
        <w:numPr>
          <w:ilvl w:val="1"/>
          <w:numId w:val="5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о проведении промывки оборудования и коммуникаций тепло потребляющих установок.</w:t>
      </w:r>
    </w:p>
    <w:p w:rsidR="00071D80" w:rsidRDefault="00A26F85">
      <w:pPr>
        <w:pStyle w:val="af3"/>
        <w:widowControl w:val="0"/>
        <w:numPr>
          <w:ilvl w:val="1"/>
          <w:numId w:val="5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разработке эксплуатационных режимов, а также мероприятий по их внедрению.</w:t>
      </w:r>
    </w:p>
    <w:p w:rsidR="00071D80" w:rsidRDefault="00A26F85">
      <w:pPr>
        <w:pStyle w:val="af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плана ремонтных работ и качество их выполнения.</w:t>
      </w:r>
    </w:p>
    <w:p w:rsidR="00071D80" w:rsidRDefault="00A26F8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>6.5. Состояние тепловых сетей, принадлежащих потребителю тепловой энергии.</w:t>
      </w:r>
    </w:p>
    <w:p w:rsidR="00071D80" w:rsidRDefault="00A26F85">
      <w:pPr>
        <w:pStyle w:val="af3"/>
        <w:widowControl w:val="0"/>
        <w:numPr>
          <w:ilvl w:val="1"/>
          <w:numId w:val="6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утепления зданий (чердаки, лестничные клетки, подвалы, двери) и центральных тепловых пунктов, а также индивидуальных тепловых пунктов.</w:t>
      </w:r>
    </w:p>
    <w:p w:rsidR="00071D80" w:rsidRDefault="00A26F85">
      <w:pPr>
        <w:pStyle w:val="af3"/>
        <w:widowControl w:val="0"/>
        <w:numPr>
          <w:ilvl w:val="1"/>
          <w:numId w:val="6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трубопроводов, арматуры и тепловой изоляции в пределах тепловых пунктов.</w:t>
      </w:r>
    </w:p>
    <w:p w:rsidR="00071D80" w:rsidRDefault="00A26F85">
      <w:pPr>
        <w:pStyle w:val="af3"/>
        <w:widowControl w:val="0"/>
        <w:numPr>
          <w:ilvl w:val="1"/>
          <w:numId w:val="6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 работоспособность приборов учета, работоспособность автоматических регуляторов при их наличии.</w:t>
      </w:r>
    </w:p>
    <w:p w:rsidR="00071D80" w:rsidRDefault="00A26F85">
      <w:pPr>
        <w:pStyle w:val="af3"/>
        <w:widowControl w:val="0"/>
        <w:numPr>
          <w:ilvl w:val="1"/>
          <w:numId w:val="6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Работоспособность защиты систем теплопотребления.</w:t>
      </w:r>
    </w:p>
    <w:p w:rsidR="00071D80" w:rsidRDefault="00A26F85">
      <w:pPr>
        <w:pStyle w:val="af3"/>
        <w:widowControl w:val="0"/>
        <w:numPr>
          <w:ilvl w:val="1"/>
          <w:numId w:val="6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паспортов тепло потребляющих установок, принципиальных схем и инструкций для обслуживающего персонала и соответствие их действительности.</w:t>
      </w:r>
    </w:p>
    <w:p w:rsidR="00071D80" w:rsidRDefault="00A26F85">
      <w:pPr>
        <w:pStyle w:val="af3"/>
        <w:widowControl w:val="0"/>
        <w:numPr>
          <w:ilvl w:val="1"/>
          <w:numId w:val="6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прямых соединений оборудования тепловых пунктов с водопроводом и канализацией.</w:t>
      </w:r>
    </w:p>
    <w:p w:rsidR="00071D80" w:rsidRDefault="00A26F85">
      <w:pPr>
        <w:pStyle w:val="af3"/>
        <w:widowControl w:val="0"/>
        <w:numPr>
          <w:ilvl w:val="1"/>
          <w:numId w:val="6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Плотность оборудования тепловых пунктов.</w:t>
      </w:r>
    </w:p>
    <w:p w:rsidR="00071D80" w:rsidRDefault="00A26F85">
      <w:pPr>
        <w:pStyle w:val="af3"/>
        <w:widowControl w:val="0"/>
        <w:numPr>
          <w:ilvl w:val="1"/>
          <w:numId w:val="6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пломб на расчетных шайбах и соплах элеваторов.</w:t>
      </w:r>
    </w:p>
    <w:p w:rsidR="00071D80" w:rsidRDefault="00A26F85">
      <w:pPr>
        <w:pStyle w:val="af3"/>
        <w:widowControl w:val="0"/>
        <w:numPr>
          <w:ilvl w:val="1"/>
          <w:numId w:val="6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Справка об отсутствии задолженности за поставленные тепловую энергию (мощность), теплоноситель.</w:t>
      </w:r>
      <w:proofErr w:type="gramEnd"/>
    </w:p>
    <w:p w:rsidR="00071D80" w:rsidRDefault="00A26F85">
      <w:pPr>
        <w:pStyle w:val="af3"/>
        <w:widowControl w:val="0"/>
        <w:numPr>
          <w:ilvl w:val="1"/>
          <w:numId w:val="6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собственных и (или) привлеченных ремонтных бригад и обеспеченность их материально-техническими ресурсами для осуществления надлежащей </w:t>
      </w:r>
      <w:r>
        <w:rPr>
          <w:rFonts w:ascii="Times New Roman" w:hAnsi="Times New Roman" w:cs="Times New Roman"/>
          <w:sz w:val="24"/>
          <w:szCs w:val="24"/>
        </w:rPr>
        <w:lastRenderedPageBreak/>
        <w:t>эксплуатации тепло потребляющих установок.</w:t>
      </w:r>
    </w:p>
    <w:p w:rsidR="00071D80" w:rsidRDefault="00A26F85">
      <w:pPr>
        <w:pStyle w:val="af3"/>
        <w:widowControl w:val="0"/>
        <w:numPr>
          <w:ilvl w:val="1"/>
          <w:numId w:val="6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о проведении испытания оборудования тепло потребляющих установок на плотность и прочность.</w:t>
      </w:r>
    </w:p>
    <w:p w:rsidR="00071D80" w:rsidRDefault="00A26F85">
      <w:pPr>
        <w:pStyle w:val="af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</w:t>
      </w:r>
      <w:r>
        <w:rPr>
          <w:rFonts w:ascii="Times New Roman" w:hAnsi="Times New Roman" w:cs="Times New Roman"/>
          <w:sz w:val="24"/>
          <w:szCs w:val="24"/>
        </w:rPr>
        <w:tab/>
        <w:t>актов о проверке состояния дымовых и вентиляционных каналов перед отопительным периодом у потребителей тепловой энергии, являющихся лицами, осуществляющими в соответствии с жилищным законодательством управление многоквартирными домами.</w:t>
      </w:r>
    </w:p>
    <w:p w:rsidR="00071D80" w:rsidRDefault="00A26F85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rPr>
          <w:color w:val="1E1E1E"/>
        </w:rPr>
        <w:t>Результаты проверки оформляются актом проверки готовности к отопительному периоду в соответствии с правилами.</w:t>
      </w:r>
    </w:p>
    <w:p w:rsidR="00071D80" w:rsidRDefault="00A26F85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rPr>
          <w:color w:val="1E1E1E"/>
        </w:rPr>
        <w:t xml:space="preserve">Паспорт готовности к отопительному периоду выдается в течение 15 дней </w:t>
      </w:r>
      <w:proofErr w:type="gramStart"/>
      <w:r>
        <w:rPr>
          <w:color w:val="1E1E1E"/>
        </w:rPr>
        <w:t>с даты подписания</w:t>
      </w:r>
      <w:proofErr w:type="gramEnd"/>
      <w:r>
        <w:rPr>
          <w:color w:val="1E1E1E"/>
        </w:rPr>
        <w:t xml:space="preserve"> акта о готовности проверки объекта, а также устранения замечаний к требованиям по готовности, выданных комиссией и устраненных в срок.</w:t>
      </w:r>
    </w:p>
    <w:p w:rsidR="00071D80" w:rsidRDefault="00A26F85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Срок опубликования на официальных сайтах уполномоченных органов в информационно-телекоммуникационной сети "Интернет" сводная информация о результатах оценки обеспечения готовности с указанием проверяемого лица, уровня готовности и индекса готовности – до 01.12.2026 года.</w:t>
      </w:r>
    </w:p>
    <w:p w:rsidR="00071D80" w:rsidRDefault="00A26F85">
      <w:pPr>
        <w:tabs>
          <w:tab w:val="left" w:pos="3969"/>
        </w:tabs>
        <w:ind w:left="4820"/>
        <w:jc w:val="both"/>
      </w:pPr>
      <w:r>
        <w:t xml:space="preserve"> </w:t>
      </w:r>
    </w:p>
    <w:p w:rsidR="00071D80" w:rsidRDefault="00A26F85">
      <w:pPr>
        <w:tabs>
          <w:tab w:val="left" w:pos="1701"/>
          <w:tab w:val="left" w:pos="2410"/>
        </w:tabs>
        <w:suppressAutoHyphens/>
        <w:ind w:firstLine="284"/>
        <w:jc w:val="both"/>
      </w:pPr>
      <w:r>
        <w:t xml:space="preserve"> </w:t>
      </w: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</w:pPr>
    </w:p>
    <w:p w:rsidR="00071D80" w:rsidRDefault="00A26F85">
      <w:pPr>
        <w:suppressAutoHyphens/>
        <w:ind w:left="3969"/>
      </w:pPr>
      <w:r>
        <w:lastRenderedPageBreak/>
        <w:t>Приложение №1</w:t>
      </w:r>
    </w:p>
    <w:p w:rsidR="00071D80" w:rsidRDefault="00A26F85">
      <w:pPr>
        <w:tabs>
          <w:tab w:val="right" w:pos="9921"/>
        </w:tabs>
        <w:ind w:left="3969"/>
        <w:rPr>
          <w:bCs/>
        </w:rPr>
      </w:pPr>
      <w:r>
        <w:rPr>
          <w:bCs/>
        </w:rPr>
        <w:t xml:space="preserve">к Программе </w:t>
      </w:r>
      <w:proofErr w:type="gramStart"/>
      <w:r>
        <w:rPr>
          <w:bCs/>
        </w:rPr>
        <w:t>проведения оценки обеспечения готовности потребителей тепловой энергии</w:t>
      </w:r>
      <w:proofErr w:type="gramEnd"/>
      <w:r>
        <w:rPr>
          <w:bCs/>
        </w:rPr>
        <w:t xml:space="preserve"> к отопительному периоду 2026-2027 гг. на территории </w:t>
      </w:r>
      <w:proofErr w:type="spellStart"/>
      <w:r>
        <w:rPr>
          <w:bCs/>
        </w:rPr>
        <w:t>Чебургольского</w:t>
      </w:r>
      <w:proofErr w:type="spellEnd"/>
      <w:r>
        <w:rPr>
          <w:bCs/>
        </w:rPr>
        <w:t xml:space="preserve"> сельского поселения Красноармейского района</w:t>
      </w:r>
    </w:p>
    <w:p w:rsidR="00071D80" w:rsidRDefault="00071D80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071D80" w:rsidRDefault="00A26F85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Рекомендуемый образец</w:t>
      </w:r>
    </w:p>
    <w:p w:rsidR="00071D80" w:rsidRDefault="00071D80">
      <w:pPr>
        <w:widowControl w:val="0"/>
        <w:autoSpaceDE w:val="0"/>
        <w:autoSpaceDN w:val="0"/>
        <w:adjustRightInd w:val="0"/>
      </w:pPr>
    </w:p>
    <w:p w:rsidR="00071D80" w:rsidRDefault="00A26F85">
      <w:pPr>
        <w:widowControl w:val="0"/>
        <w:autoSpaceDE w:val="0"/>
        <w:autoSpaceDN w:val="0"/>
        <w:adjustRightInd w:val="0"/>
        <w:jc w:val="center"/>
      </w:pPr>
      <w:proofErr w:type="gramStart"/>
      <w:r>
        <w:rPr>
          <w:b/>
          <w:bCs/>
        </w:rPr>
        <w:t>ОЦЕНОЧНЫЙ ЛИСТ ДЛЯ РАСЧЕТА ИНДЕКСА ГОТОВНОСТИ К ОТОПИТЕЛЬНОМУ ПЕРИОДУ ПОТРЕБИТЕЛЕЙ ТЕПЛОВОЙ ЭНЕРГИИ, ТЕПЛОПОТРЕБЛЯЮЩИЕ УСТАНОВКИ КОТОРЫХ ПОДКЛЮЧЕНЫ (ТЕХНОЛОГИЧЕСКИ ПРИСОЕДИНЕНЫ) К СИСТЕМЕ ТЕПЛОСНАБЖЕНИЯ, ПРИОБРЕТАЮЩИХ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УСТАНОВКАХ, 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>ДЕЯТЕЛЬНОСТИ ПО УПРАВЛЕНИЮ МНОГОКВАРТИРНЫМИ ДОМАМИ, А ТАКЖЕ ЛИЦ,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ПРЕДСЕДАТЕЛЯ СОВЕТА МНОГОКВАРТИРНОГО ДОМА В СЛУЧАЕ</w:t>
      </w:r>
      <w:proofErr w:type="gramEnd"/>
      <w:r>
        <w:rPr>
          <w:b/>
          <w:bCs/>
        </w:rPr>
        <w:t>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1327"/>
        <w:gridCol w:w="1451"/>
        <w:gridCol w:w="1451"/>
        <w:gridCol w:w="703"/>
        <w:gridCol w:w="1346"/>
        <w:gridCol w:w="1382"/>
        <w:gridCol w:w="828"/>
        <w:gridCol w:w="781"/>
      </w:tblGrid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Обязательное требование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Подтверждающий документ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 показателя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показателей готовности (формула)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(заполняется комиссией)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(в случае наличия, с указанием сроков устранения)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ГОТОВНОСТИ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Ипотр</w:t>
            </w:r>
            <w:proofErr w:type="spellEnd"/>
            <w:r>
              <w:rPr>
                <w:sz w:val="20"/>
                <w:szCs w:val="20"/>
              </w:rPr>
              <w:t xml:space="preserve"> = </w:t>
            </w:r>
            <w:proofErr w:type="spellStart"/>
            <w:r>
              <w:rPr>
                <w:sz w:val="20"/>
                <w:szCs w:val="20"/>
              </w:rPr>
              <w:t>Кзакон</w:t>
            </w:r>
            <w:proofErr w:type="spellEnd"/>
            <w:r>
              <w:rPr>
                <w:sz w:val="20"/>
                <w:szCs w:val="20"/>
              </w:rPr>
              <w:t xml:space="preserve"> о </w:t>
            </w:r>
            <w:proofErr w:type="spellStart"/>
            <w:r>
              <w:rPr>
                <w:sz w:val="20"/>
                <w:szCs w:val="20"/>
              </w:rPr>
              <w:t>тепл</w:t>
            </w:r>
            <w:proofErr w:type="spellEnd"/>
            <w:r>
              <w:rPr>
                <w:sz w:val="20"/>
                <w:szCs w:val="20"/>
              </w:rPr>
              <w:t xml:space="preserve"> * 0,85 + </w:t>
            </w:r>
            <w:proofErr w:type="spellStart"/>
            <w:r>
              <w:rPr>
                <w:sz w:val="20"/>
                <w:szCs w:val="20"/>
              </w:rPr>
              <w:t>Кжил</w:t>
            </w:r>
            <w:proofErr w:type="spellEnd"/>
            <w:r>
              <w:rPr>
                <w:sz w:val="20"/>
                <w:szCs w:val="20"/>
              </w:rPr>
              <w:t xml:space="preserve">. фонд * 0,06 + </w:t>
            </w:r>
            <w:proofErr w:type="spellStart"/>
            <w:r>
              <w:rPr>
                <w:sz w:val="20"/>
                <w:szCs w:val="20"/>
              </w:rPr>
              <w:t>Кгаз</w:t>
            </w:r>
            <w:proofErr w:type="spellEnd"/>
            <w:r>
              <w:rPr>
                <w:sz w:val="20"/>
                <w:szCs w:val="20"/>
              </w:rPr>
              <w:t xml:space="preserve"> * 0,02 + </w:t>
            </w:r>
            <w:proofErr w:type="spellStart"/>
            <w:r>
              <w:rPr>
                <w:sz w:val="20"/>
                <w:szCs w:val="20"/>
              </w:rPr>
              <w:t>Кпредп</w:t>
            </w:r>
            <w:proofErr w:type="spellEnd"/>
            <w:r>
              <w:rPr>
                <w:sz w:val="20"/>
                <w:szCs w:val="20"/>
              </w:rPr>
              <w:t xml:space="preserve"> * 0,05 + </w:t>
            </w:r>
            <w:proofErr w:type="spellStart"/>
            <w:r>
              <w:rPr>
                <w:sz w:val="20"/>
                <w:szCs w:val="20"/>
              </w:rPr>
              <w:t>Кплан</w:t>
            </w:r>
            <w:proofErr w:type="spellEnd"/>
            <w:r>
              <w:rPr>
                <w:sz w:val="20"/>
                <w:szCs w:val="20"/>
              </w:rPr>
              <w:t xml:space="preserve"> * 0,02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Выполнить требования, установленные </w:t>
            </w:r>
            <w:hyperlink r:id="rId10" w:anchor="l380" w:history="1">
              <w:r>
                <w:rPr>
                  <w:sz w:val="20"/>
                  <w:szCs w:val="20"/>
                  <w:u w:val="single"/>
                </w:rPr>
                <w:t>частью 6</w:t>
              </w:r>
            </w:hyperlink>
            <w:r>
              <w:rPr>
                <w:sz w:val="20"/>
                <w:szCs w:val="20"/>
              </w:rPr>
              <w:t xml:space="preserve"> статьи 20 Федерального закона от 27 июля 2010 г. N 190-ФЗ "О </w:t>
            </w:r>
            <w:r>
              <w:rPr>
                <w:sz w:val="20"/>
                <w:szCs w:val="20"/>
              </w:rPr>
              <w:lastRenderedPageBreak/>
              <w:t>теплоснабжении" (далее - Федеральный закон о теплоснабжении) (подпункт 11.1 пункта 11 Правил обеспечения готовности к отопительному периоду, утвержденных приказом Минэнерго России от 13 ноября 2024 г. N 2234 (далее - Правила):</w:t>
            </w:r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Показатель выполнения требований Федерального </w:t>
            </w:r>
            <w:hyperlink r:id="rId11" w:anchor="l0" w:history="1">
              <w:r>
                <w:rPr>
                  <w:sz w:val="20"/>
                  <w:szCs w:val="20"/>
                  <w:u w:val="single"/>
                </w:rPr>
                <w:t>закона</w:t>
              </w:r>
            </w:hyperlink>
            <w:r>
              <w:rPr>
                <w:sz w:val="20"/>
                <w:szCs w:val="20"/>
              </w:rPr>
              <w:t xml:space="preserve"> о теплоснабжении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Кзакон</w:t>
            </w:r>
            <w:proofErr w:type="spellEnd"/>
            <w:r>
              <w:rPr>
                <w:sz w:val="20"/>
                <w:szCs w:val="20"/>
              </w:rPr>
              <w:t xml:space="preserve"> о </w:t>
            </w:r>
            <w:proofErr w:type="spellStart"/>
            <w:r>
              <w:rPr>
                <w:sz w:val="20"/>
                <w:szCs w:val="20"/>
              </w:rPr>
              <w:t>тепл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Кзакон</w:t>
            </w:r>
            <w:proofErr w:type="spellEnd"/>
            <w:r>
              <w:rPr>
                <w:sz w:val="20"/>
                <w:szCs w:val="20"/>
              </w:rPr>
              <w:t xml:space="preserve"> о </w:t>
            </w:r>
            <w:proofErr w:type="spellStart"/>
            <w:r>
              <w:rPr>
                <w:sz w:val="20"/>
                <w:szCs w:val="20"/>
              </w:rPr>
              <w:t>тепл</w:t>
            </w:r>
            <w:proofErr w:type="spellEnd"/>
            <w:r>
              <w:rPr>
                <w:sz w:val="20"/>
                <w:szCs w:val="20"/>
              </w:rPr>
              <w:t xml:space="preserve"> = </w:t>
            </w:r>
            <w:proofErr w:type="spellStart"/>
            <w:r>
              <w:rPr>
                <w:sz w:val="20"/>
                <w:szCs w:val="20"/>
              </w:rPr>
              <w:t>Кбезопасн</w:t>
            </w:r>
            <w:proofErr w:type="spellEnd"/>
            <w:r>
              <w:rPr>
                <w:sz w:val="20"/>
                <w:szCs w:val="20"/>
              </w:rPr>
              <w:t xml:space="preserve"> * 0,8 + </w:t>
            </w:r>
            <w:proofErr w:type="spellStart"/>
            <w:r>
              <w:rPr>
                <w:sz w:val="20"/>
                <w:szCs w:val="20"/>
              </w:rPr>
              <w:t>Крежим</w:t>
            </w:r>
            <w:proofErr w:type="spellEnd"/>
            <w:r>
              <w:rPr>
                <w:sz w:val="20"/>
                <w:szCs w:val="20"/>
              </w:rPr>
              <w:t xml:space="preserve"> * 0,03 + </w:t>
            </w:r>
            <w:proofErr w:type="spellStart"/>
            <w:r>
              <w:rPr>
                <w:sz w:val="20"/>
                <w:szCs w:val="20"/>
              </w:rPr>
              <w:t>Кзадолж</w:t>
            </w:r>
            <w:proofErr w:type="spellEnd"/>
            <w:r>
              <w:rPr>
                <w:sz w:val="20"/>
                <w:szCs w:val="20"/>
              </w:rPr>
              <w:t xml:space="preserve"> * 0,15 + </w:t>
            </w:r>
            <w:proofErr w:type="spellStart"/>
            <w:r>
              <w:rPr>
                <w:sz w:val="20"/>
                <w:szCs w:val="20"/>
              </w:rPr>
              <w:t>Кучет</w:t>
            </w:r>
            <w:proofErr w:type="spellEnd"/>
            <w:r>
              <w:rPr>
                <w:sz w:val="20"/>
                <w:szCs w:val="20"/>
              </w:rPr>
              <w:t xml:space="preserve"> * 0,02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Обеспечивать эксплуатацию </w:t>
            </w:r>
            <w:proofErr w:type="spellStart"/>
            <w:r>
              <w:rPr>
                <w:sz w:val="20"/>
                <w:szCs w:val="20"/>
              </w:rPr>
              <w:t>теплопотребляющих</w:t>
            </w:r>
            <w:proofErr w:type="spellEnd"/>
            <w:r>
              <w:rPr>
                <w:sz w:val="20"/>
                <w:szCs w:val="20"/>
              </w:rPr>
              <w:t xml:space="preserve"> установок в соответствии с требованиями безопасности в сфере теплоснабжения, установленными </w:t>
            </w:r>
            <w:hyperlink r:id="rId12" w:anchor="l1488" w:history="1">
              <w:r>
                <w:rPr>
                  <w:sz w:val="20"/>
                  <w:szCs w:val="20"/>
                  <w:u w:val="single"/>
                </w:rPr>
                <w:t>статьей 23.2</w:t>
              </w:r>
            </w:hyperlink>
            <w:r>
              <w:rPr>
                <w:sz w:val="20"/>
                <w:szCs w:val="20"/>
              </w:rPr>
              <w:t xml:space="preserve"> Федерального закона о теплоснабжении (пункт 1 </w:t>
            </w:r>
            <w:hyperlink r:id="rId13" w:anchor="l380" w:history="1">
              <w:r>
                <w:rPr>
                  <w:sz w:val="20"/>
                  <w:szCs w:val="20"/>
                  <w:u w:val="single"/>
                </w:rPr>
                <w:t>части 6</w:t>
              </w:r>
            </w:hyperlink>
            <w:r>
              <w:rPr>
                <w:sz w:val="20"/>
                <w:szCs w:val="20"/>
              </w:rPr>
              <w:t xml:space="preserve"> статьи 20 Федерального закона о теплоснабжении)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предусмотренные подпунктами 11.5.1 - 11.5.10 пункта 11 Правил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Показатель обеспечения эксплуатации </w:t>
            </w:r>
            <w:proofErr w:type="spellStart"/>
            <w:r>
              <w:rPr>
                <w:sz w:val="20"/>
                <w:szCs w:val="20"/>
              </w:rPr>
              <w:t>теплопотребляющих</w:t>
            </w:r>
            <w:proofErr w:type="spellEnd"/>
            <w:r>
              <w:rPr>
                <w:sz w:val="20"/>
                <w:szCs w:val="20"/>
              </w:rPr>
              <w:t xml:space="preserve"> установок в соответствии с требованиями безопасности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Кбезопасн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Кбезопасн</w:t>
            </w:r>
            <w:proofErr w:type="spellEnd"/>
            <w:r>
              <w:rPr>
                <w:sz w:val="20"/>
                <w:szCs w:val="20"/>
              </w:rPr>
              <w:t xml:space="preserve"> = </w:t>
            </w:r>
            <w:proofErr w:type="spellStart"/>
            <w:r>
              <w:rPr>
                <w:sz w:val="20"/>
                <w:szCs w:val="20"/>
              </w:rPr>
              <w:t>Кпромыв</w:t>
            </w:r>
            <w:proofErr w:type="spellEnd"/>
            <w:r>
              <w:rPr>
                <w:sz w:val="20"/>
                <w:szCs w:val="20"/>
              </w:rPr>
              <w:t xml:space="preserve"> * 0,3 1 + </w:t>
            </w:r>
            <w:proofErr w:type="spellStart"/>
            <w:r>
              <w:rPr>
                <w:sz w:val="20"/>
                <w:szCs w:val="20"/>
              </w:rPr>
              <w:t>Кгидр</w:t>
            </w:r>
            <w:proofErr w:type="spellEnd"/>
            <w:r>
              <w:rPr>
                <w:sz w:val="20"/>
                <w:szCs w:val="20"/>
              </w:rPr>
              <w:t xml:space="preserve"> * 0,31 + Карм * 0,01 + </w:t>
            </w:r>
            <w:proofErr w:type="spellStart"/>
            <w:r>
              <w:rPr>
                <w:sz w:val="20"/>
                <w:szCs w:val="20"/>
              </w:rPr>
              <w:t>Котв</w:t>
            </w:r>
            <w:proofErr w:type="spellEnd"/>
            <w:r>
              <w:rPr>
                <w:sz w:val="20"/>
                <w:szCs w:val="20"/>
              </w:rPr>
              <w:t xml:space="preserve"> * 0,01 + </w:t>
            </w:r>
            <w:proofErr w:type="spellStart"/>
            <w:r>
              <w:rPr>
                <w:sz w:val="20"/>
                <w:szCs w:val="20"/>
              </w:rPr>
              <w:t>Киспыт</w:t>
            </w:r>
            <w:proofErr w:type="spellEnd"/>
            <w:r>
              <w:rPr>
                <w:sz w:val="20"/>
                <w:szCs w:val="20"/>
              </w:rPr>
              <w:t xml:space="preserve"> * 0,31 + </w:t>
            </w:r>
            <w:proofErr w:type="spellStart"/>
            <w:r>
              <w:rPr>
                <w:sz w:val="20"/>
                <w:szCs w:val="20"/>
              </w:rPr>
              <w:t>Кперечень</w:t>
            </w:r>
            <w:proofErr w:type="spellEnd"/>
            <w:r>
              <w:rPr>
                <w:sz w:val="20"/>
                <w:szCs w:val="20"/>
              </w:rPr>
              <w:t xml:space="preserve"> * 0,01 + </w:t>
            </w:r>
            <w:proofErr w:type="spellStart"/>
            <w:r>
              <w:rPr>
                <w:sz w:val="20"/>
                <w:szCs w:val="20"/>
              </w:rPr>
              <w:t>Кэкспл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произв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нстр</w:t>
            </w:r>
            <w:proofErr w:type="spellEnd"/>
            <w:r>
              <w:rPr>
                <w:sz w:val="20"/>
                <w:szCs w:val="20"/>
              </w:rPr>
              <w:t xml:space="preserve"> * 0,01 + </w:t>
            </w:r>
            <w:proofErr w:type="spellStart"/>
            <w:r>
              <w:rPr>
                <w:sz w:val="20"/>
                <w:szCs w:val="20"/>
              </w:rPr>
              <w:t>Кпа.спорт.тепл.пункт</w:t>
            </w:r>
            <w:proofErr w:type="spellEnd"/>
            <w:r>
              <w:rPr>
                <w:sz w:val="20"/>
                <w:szCs w:val="20"/>
              </w:rPr>
              <w:t xml:space="preserve"> * 0,01 + </w:t>
            </w:r>
            <w:proofErr w:type="spellStart"/>
            <w:r>
              <w:rPr>
                <w:sz w:val="20"/>
                <w:szCs w:val="20"/>
              </w:rPr>
              <w:t>Кшт</w:t>
            </w:r>
            <w:proofErr w:type="spellEnd"/>
            <w:r>
              <w:rPr>
                <w:sz w:val="20"/>
                <w:szCs w:val="20"/>
              </w:rPr>
              <w:t xml:space="preserve"> * 0,01 + </w:t>
            </w:r>
            <w:proofErr w:type="spellStart"/>
            <w:r>
              <w:rPr>
                <w:sz w:val="20"/>
                <w:szCs w:val="20"/>
              </w:rPr>
              <w:t>Крегул.темпер</w:t>
            </w:r>
            <w:proofErr w:type="spellEnd"/>
            <w:r>
              <w:rPr>
                <w:sz w:val="20"/>
                <w:szCs w:val="20"/>
              </w:rPr>
              <w:t xml:space="preserve"> * 0,01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Акты промывки </w:t>
            </w:r>
            <w:proofErr w:type="spellStart"/>
            <w:r>
              <w:rPr>
                <w:sz w:val="20"/>
                <w:szCs w:val="20"/>
              </w:rPr>
              <w:t>теплопотребляющей</w:t>
            </w:r>
            <w:proofErr w:type="spellEnd"/>
            <w:r>
              <w:rPr>
                <w:sz w:val="20"/>
                <w:szCs w:val="20"/>
              </w:rPr>
              <w:t xml:space="preserve"> установки, проведенной в присутствии представителя единой теплоснабжающей организации, в зону (зоны) деятельности которой входит система (системы) теплоснабжения, установленные требованиями </w:t>
            </w:r>
            <w:hyperlink r:id="rId14" w:anchor="l1153" w:history="1">
              <w:r>
                <w:rPr>
                  <w:sz w:val="20"/>
                  <w:szCs w:val="20"/>
                  <w:u w:val="single"/>
                </w:rPr>
                <w:t>пункта 9.2.9</w:t>
              </w:r>
            </w:hyperlink>
            <w:r>
              <w:rPr>
                <w:sz w:val="20"/>
                <w:szCs w:val="20"/>
              </w:rPr>
              <w:t xml:space="preserve"> Правил технической эксплуатации тепловых энергоустановок</w:t>
            </w:r>
            <w:r>
              <w:rPr>
                <w:sz w:val="20"/>
                <w:szCs w:val="20"/>
              </w:rPr>
              <w:lastRenderedPageBreak/>
              <w:t>, утвержденных приказом Минэнерго России от 24 марта 2003 г. N 115 &lt;1&gt; (далее - Правила технической эксплуатации тепловых энергоустановок)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(подпункт 11.5.1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Показатель наличия акта промывки </w:t>
            </w:r>
            <w:proofErr w:type="spellStart"/>
            <w:r>
              <w:rPr>
                <w:sz w:val="20"/>
                <w:szCs w:val="20"/>
              </w:rPr>
              <w:t>теплопотребляющей</w:t>
            </w:r>
            <w:proofErr w:type="spellEnd"/>
            <w:r>
              <w:rPr>
                <w:sz w:val="20"/>
                <w:szCs w:val="20"/>
              </w:rPr>
              <w:t xml:space="preserve"> установки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Кпромыв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1.1.2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Акты о проведении наладки режимов потребления тепловой энергии и (или) теплоносителя (в том числе тепловых и гидравлических режимов) теплового пункта, внутридомовых сетей и </w:t>
            </w:r>
            <w:proofErr w:type="spellStart"/>
            <w:r>
              <w:rPr>
                <w:sz w:val="20"/>
                <w:szCs w:val="20"/>
              </w:rPr>
              <w:t>теплопотребляющих</w:t>
            </w:r>
            <w:proofErr w:type="spellEnd"/>
            <w:r>
              <w:rPr>
                <w:sz w:val="20"/>
                <w:szCs w:val="20"/>
              </w:rPr>
              <w:t xml:space="preserve"> установок, актов об установке и пломбировании дроссельных (ограничительных) устройств во внутренних системах, включая элеваторы и шайбы на линиях рециркуляции горячего водоснабжения в соответствии с </w:t>
            </w:r>
            <w:hyperlink r:id="rId15" w:anchor="l1219" w:history="1">
              <w:r>
                <w:rPr>
                  <w:sz w:val="20"/>
                  <w:szCs w:val="20"/>
                  <w:u w:val="single"/>
                </w:rPr>
                <w:t>пунктом 9.3.25</w:t>
              </w:r>
            </w:hyperlink>
            <w:r>
              <w:rPr>
                <w:sz w:val="20"/>
                <w:szCs w:val="20"/>
              </w:rPr>
              <w:t xml:space="preserve"> Правил технической эксплуатации тепловых энергоустановок (подпункт 11.5.2 пункта 11 Правил)</w:t>
            </w:r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наличия актов о проведении наладки режимов потребления тепловой энергии и (или) теплоносителя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Кгидр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Акт проверки (осмотра) запорной арматуры, в том числе в высших (воздушники) и низших точках трубопровода </w:t>
            </w:r>
            <w:r>
              <w:rPr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sz w:val="20"/>
                <w:szCs w:val="20"/>
              </w:rPr>
              <w:t>спускники</w:t>
            </w:r>
            <w:proofErr w:type="spellEnd"/>
            <w:r>
              <w:rPr>
                <w:sz w:val="20"/>
                <w:szCs w:val="20"/>
              </w:rPr>
              <w:t xml:space="preserve">) и арматуры постоянного регулирования на предмет наличия и работоспособности, плотности (герметичности) сальниковых уплотнений, наличия теплоизоляции в соответствии с проектными решениями, наличия соответствующих неповрежденных пломб, установленных теплоснабжающими и </w:t>
            </w:r>
            <w:proofErr w:type="spellStart"/>
            <w:r>
              <w:rPr>
                <w:sz w:val="20"/>
                <w:szCs w:val="20"/>
              </w:rPr>
              <w:t>теплосетевыми</w:t>
            </w:r>
            <w:proofErr w:type="spellEnd"/>
            <w:r>
              <w:rPr>
                <w:sz w:val="20"/>
                <w:szCs w:val="20"/>
              </w:rPr>
              <w:t xml:space="preserve"> организациями</w:t>
            </w:r>
            <w:proofErr w:type="gramEnd"/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(подпункт 11.5.3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Показатель наличия акта проверки (осмотра) запорной арматуры и арматуры постоянного </w:t>
            </w:r>
            <w:r>
              <w:rPr>
                <w:sz w:val="20"/>
                <w:szCs w:val="20"/>
              </w:rPr>
              <w:lastRenderedPageBreak/>
              <w:t>регулирования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Карм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Установленные пунктами </w:t>
            </w:r>
            <w:hyperlink r:id="rId16" w:anchor="l70" w:history="1">
              <w:r>
                <w:rPr>
                  <w:sz w:val="20"/>
                  <w:szCs w:val="20"/>
                  <w:u w:val="single"/>
                </w:rPr>
                <w:t>2.1.2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7" w:anchor="l72" w:history="1">
              <w:r>
                <w:rPr>
                  <w:sz w:val="20"/>
                  <w:szCs w:val="20"/>
                  <w:u w:val="single"/>
                </w:rPr>
                <w:t>2.1.3</w:t>
              </w:r>
            </w:hyperlink>
            <w:r>
              <w:rPr>
                <w:sz w:val="20"/>
                <w:szCs w:val="20"/>
              </w:rPr>
              <w:t xml:space="preserve"> Правил технической эксплуатации тепловых энергоустановок организационно-распорядительные документы организации о назначении ответственных лиц за безопасную эксплуатацию тепловых энергоустановок для объектов и (или) установленные </w:t>
            </w:r>
            <w:hyperlink r:id="rId18" w:anchor="l320" w:history="1">
              <w:r>
                <w:rPr>
                  <w:sz w:val="20"/>
                  <w:szCs w:val="20"/>
                  <w:u w:val="single"/>
                </w:rPr>
                <w:t>пунктом 228</w:t>
              </w:r>
            </w:hyperlink>
            <w:r>
              <w:rPr>
                <w:sz w:val="20"/>
                <w:szCs w:val="20"/>
              </w:rPr>
              <w:t xml:space="preserve"> Правил промышленной безопасности при использовании оборудования, работающего под избыточным давлением, утвержденных приказом </w:t>
            </w:r>
            <w:proofErr w:type="spellStart"/>
            <w:r>
              <w:rPr>
                <w:sz w:val="20"/>
                <w:szCs w:val="20"/>
              </w:rPr>
              <w:t>Ростехнадзора</w:t>
            </w:r>
            <w:proofErr w:type="spellEnd"/>
            <w:r>
              <w:rPr>
                <w:sz w:val="20"/>
                <w:szCs w:val="20"/>
              </w:rPr>
              <w:t xml:space="preserve"> от 15 декабря </w:t>
            </w:r>
            <w:r>
              <w:rPr>
                <w:sz w:val="20"/>
                <w:szCs w:val="20"/>
              </w:rPr>
              <w:lastRenderedPageBreak/>
              <w:t>2020 г. N 536 &lt;2&gt; (далее - Правила промышленной безопасности), ответственных лиц за безопасную эксплуатацию оборудования под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давлением и ответственных за осуществление производственного контроля при эксплуатации оборудования на опасных производственных объектах (далее - ОПО)</w:t>
            </w:r>
            <w:proofErr w:type="gramEnd"/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(подпункт 11.5.4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Показатель назначения ответственных лиц за безопасную эксплуатацию тепловых энергоустановок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Котв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1.1.5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Акты о проведении испытаний на плотность и прочность (гидравлических испытаний) тепловых энергоустановок, включая трубопроводы тепловых сетей (при наличии) и участков тепловых вводов (до вводной запорной арматуры) в границах балансовой принадлежности, оборудования индивидуальных тепловых пунктов и внутренних систем теплопотребления в соответствии с требованиями пунктов </w:t>
            </w:r>
            <w:hyperlink r:id="rId19" w:anchor="l1013" w:history="1">
              <w:r>
                <w:rPr>
                  <w:sz w:val="20"/>
                  <w:szCs w:val="20"/>
                  <w:u w:val="single"/>
                </w:rPr>
                <w:t>9.8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20" w:anchor="l1139" w:history="1">
              <w:r>
                <w:rPr>
                  <w:sz w:val="20"/>
                  <w:szCs w:val="20"/>
                  <w:u w:val="single"/>
                </w:rPr>
                <w:t>9.1.59</w:t>
              </w:r>
            </w:hyperlink>
            <w:r>
              <w:rPr>
                <w:sz w:val="20"/>
                <w:szCs w:val="20"/>
              </w:rPr>
              <w:t xml:space="preserve"> Правил технической эксплуатации тепловых энергоустановок и наличие записей о </w:t>
            </w:r>
            <w:r>
              <w:rPr>
                <w:sz w:val="20"/>
                <w:szCs w:val="20"/>
              </w:rPr>
              <w:lastRenderedPageBreak/>
              <w:t>результатах проведенных испытаний в паспорте теплового</w:t>
            </w:r>
            <w:proofErr w:type="gramEnd"/>
            <w:r>
              <w:rPr>
                <w:sz w:val="20"/>
                <w:szCs w:val="20"/>
              </w:rPr>
              <w:t xml:space="preserve"> пункта и (или) </w:t>
            </w:r>
            <w:proofErr w:type="spellStart"/>
            <w:r>
              <w:rPr>
                <w:sz w:val="20"/>
                <w:szCs w:val="20"/>
              </w:rPr>
              <w:t>теплопотребляющих</w:t>
            </w:r>
            <w:proofErr w:type="spellEnd"/>
            <w:r>
              <w:rPr>
                <w:sz w:val="20"/>
                <w:szCs w:val="20"/>
              </w:rPr>
              <w:t xml:space="preserve"> установок (подпункт 11.5.5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Показатель наличия актов о проведении испытаний на плотность и прочность (гидравлических испытаний) тепловых энергоустановок, включая трубопроводы тепловых сетей (при наличии) и участков тепловых вводов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Киспыт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Организационно-распорядительные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ОПО, разработанного в соответствии с </w:t>
            </w:r>
            <w:hyperlink r:id="rId21" w:anchor="l396" w:history="1">
              <w:r>
                <w:rPr>
                  <w:sz w:val="20"/>
                  <w:szCs w:val="20"/>
                  <w:u w:val="single"/>
                </w:rPr>
                <w:t>пунктом 278</w:t>
              </w:r>
            </w:hyperlink>
            <w:r>
              <w:rPr>
                <w:sz w:val="20"/>
                <w:szCs w:val="20"/>
              </w:rPr>
              <w:t xml:space="preserve"> Правил промышленной безопасности, и (или) перечня документации эксплуатирующей организации для объектов, не являющихся ОПО, разработанного в соответствии с </w:t>
            </w:r>
            <w:hyperlink r:id="rId22" w:anchor="l290" w:history="1">
              <w:r>
                <w:rPr>
                  <w:sz w:val="20"/>
                  <w:szCs w:val="20"/>
                  <w:u w:val="single"/>
                </w:rPr>
                <w:t>пунктом 2.8.2</w:t>
              </w:r>
            </w:hyperlink>
            <w:r>
              <w:rPr>
                <w:sz w:val="20"/>
                <w:szCs w:val="20"/>
              </w:rPr>
              <w:t xml:space="preserve"> Правил технической эксплуатации тепловых энергоустановок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(подпункт 11.5.6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наличия перечня производственных инструкций для безопасной эксплуатации котлов и вспомогательного оборудования в случае эксплуатации ОПО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Кперечень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1.1.7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Утвержденные в соответствии с требованиями </w:t>
            </w:r>
            <w:hyperlink r:id="rId23" w:anchor="l82" w:history="1">
              <w:r>
                <w:rPr>
                  <w:sz w:val="20"/>
                  <w:szCs w:val="20"/>
                  <w:u w:val="single"/>
                </w:rPr>
                <w:t>пункта 2.2</w:t>
              </w:r>
            </w:hyperlink>
            <w:r>
              <w:rPr>
                <w:sz w:val="20"/>
                <w:szCs w:val="20"/>
              </w:rPr>
              <w:t xml:space="preserve"> Правил технической эксплуатации тепловых энергоустановок эксплуатационные инструкции объектов теплоснабжения и (или) производственн</w:t>
            </w:r>
            <w:r>
              <w:rPr>
                <w:sz w:val="20"/>
                <w:szCs w:val="20"/>
              </w:rPr>
              <w:lastRenderedPageBreak/>
              <w:t xml:space="preserve">ые инструкции, разработанные в соответствии с </w:t>
            </w:r>
            <w:hyperlink r:id="rId24" w:anchor="l396" w:history="1">
              <w:r>
                <w:rPr>
                  <w:sz w:val="20"/>
                  <w:szCs w:val="20"/>
                  <w:u w:val="single"/>
                </w:rPr>
                <w:t>пунктом 278</w:t>
              </w:r>
            </w:hyperlink>
            <w:r>
              <w:rPr>
                <w:sz w:val="20"/>
                <w:szCs w:val="20"/>
              </w:rPr>
              <w:t xml:space="preserve"> Правил промышленной безопасности (подпункт 11.5.7 пункта 11 Правил)</w:t>
            </w:r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Показатель наличия эксплуатационных инструкций объектов теплоснабжения и (или) производственных инструкций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Кэкспл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произв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нстр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1.1.8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Паспорта тепловых пунктов или копии паспортов тепловых пунктов в соответствии с </w:t>
            </w:r>
            <w:hyperlink r:id="rId25" w:anchor="l1043" w:history="1">
              <w:r>
                <w:rPr>
                  <w:sz w:val="20"/>
                  <w:szCs w:val="20"/>
                  <w:u w:val="single"/>
                </w:rPr>
                <w:t>пунктом 9.1.5</w:t>
              </w:r>
            </w:hyperlink>
            <w:r>
              <w:rPr>
                <w:sz w:val="20"/>
                <w:szCs w:val="20"/>
              </w:rPr>
              <w:t xml:space="preserve"> Правил технической эксплуатации тепловых энергоустановок, а также проектно-техническая документация на здание (сооружение) в части внутренних систем теплоснабжения по </w:t>
            </w:r>
            <w:proofErr w:type="spellStart"/>
            <w:r>
              <w:rPr>
                <w:sz w:val="20"/>
                <w:szCs w:val="20"/>
              </w:rPr>
              <w:t>теплопотребляющим</w:t>
            </w:r>
            <w:proofErr w:type="spellEnd"/>
            <w:r>
              <w:rPr>
                <w:sz w:val="20"/>
                <w:szCs w:val="20"/>
              </w:rPr>
              <w:t xml:space="preserve"> установкам, установленным в здании (сооружении)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(подпункт 11.5.8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Показатель наличия паспортов тепловых пунктов и проектно-технической документации на здание в части внутренних систем теплоснабжения по </w:t>
            </w:r>
            <w:proofErr w:type="spellStart"/>
            <w:r>
              <w:rPr>
                <w:sz w:val="20"/>
                <w:szCs w:val="20"/>
              </w:rPr>
              <w:t>теплопотребляющим</w:t>
            </w:r>
            <w:proofErr w:type="spellEnd"/>
            <w:r>
              <w:rPr>
                <w:sz w:val="20"/>
                <w:szCs w:val="20"/>
              </w:rPr>
              <w:t xml:space="preserve"> установкам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Кпаспорт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епл.пункт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1.1.9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Выписка из утвержденного штатного расписания, подтверждающая наличие персонала, осуществляющего функции эксплуатационной, диспетчерской и аварийной служб или договоры на техническое обслуживание, </w:t>
            </w:r>
            <w:proofErr w:type="spellStart"/>
            <w:r>
              <w:rPr>
                <w:sz w:val="20"/>
                <w:szCs w:val="20"/>
              </w:rPr>
              <w:t>энергосервисные</w:t>
            </w:r>
            <w:proofErr w:type="spellEnd"/>
            <w:r>
              <w:rPr>
                <w:sz w:val="20"/>
                <w:szCs w:val="20"/>
              </w:rPr>
              <w:t xml:space="preserve"> контракты в случае привлечения специализирова</w:t>
            </w:r>
            <w:r>
              <w:rPr>
                <w:sz w:val="20"/>
                <w:szCs w:val="20"/>
              </w:rPr>
              <w:lastRenderedPageBreak/>
              <w:t>нных организаций для эксплуатации оборудования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(подпункт 11.5.9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Показатель наличия персонала, осуществляющего функции эксплуатационной, диспетчерской и аварийной служб или договоров на техническое обслуживание, </w:t>
            </w:r>
            <w:proofErr w:type="spellStart"/>
            <w:r>
              <w:rPr>
                <w:sz w:val="20"/>
                <w:szCs w:val="20"/>
              </w:rPr>
              <w:t>энергосервисных</w:t>
            </w:r>
            <w:proofErr w:type="spellEnd"/>
            <w:r>
              <w:rPr>
                <w:sz w:val="20"/>
                <w:szCs w:val="20"/>
              </w:rPr>
              <w:t xml:space="preserve"> контрактов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Кшт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1.1.10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Акты или документы, подтверждающие проверку работоспособности автоматических регуляторов температуры воды, подаваемой в системы горячего водоснабжения, а также проверку настроечных характеристик и установок систем регулирования и (или) регуляторов температуры и давления теплоносителя на системы отопления и воды на системы горячего водоснабжения, ограничения расхода сетевой воды через тепловой пункт в соответствии с пунктами </w:t>
            </w:r>
            <w:hyperlink r:id="rId26" w:anchor="l1207" w:history="1">
              <w:r>
                <w:rPr>
                  <w:sz w:val="20"/>
                  <w:szCs w:val="20"/>
                  <w:u w:val="single"/>
                </w:rPr>
                <w:t>9.3.22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27" w:anchor="l1248" w:history="1">
              <w:r>
                <w:rPr>
                  <w:sz w:val="20"/>
                  <w:szCs w:val="20"/>
                  <w:u w:val="single"/>
                </w:rPr>
                <w:t>9.4.18</w:t>
              </w:r>
            </w:hyperlink>
            <w:r>
              <w:rPr>
                <w:sz w:val="20"/>
                <w:szCs w:val="20"/>
              </w:rPr>
              <w:t xml:space="preserve"> Правил технической эксплуатации тепловых энергоустановок (подпункт 11.5.10</w:t>
            </w:r>
            <w:proofErr w:type="gramEnd"/>
            <w:r>
              <w:rPr>
                <w:sz w:val="20"/>
                <w:szCs w:val="20"/>
              </w:rPr>
              <w:t xml:space="preserve">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наличия актов или документов, подтверждающих работоспособность автоматических регуляторов температуры воды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Крегул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емпер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Обеспечивать готовность к соблюдению указанного в договоре теплоснабжения режима потребления тепловой энергии (пункт 2 </w:t>
            </w:r>
            <w:hyperlink r:id="rId28" w:anchor="l380" w:history="1">
              <w:r>
                <w:rPr>
                  <w:sz w:val="20"/>
                  <w:szCs w:val="20"/>
                  <w:u w:val="single"/>
                </w:rPr>
                <w:t>части 6</w:t>
              </w:r>
            </w:hyperlink>
            <w:r>
              <w:rPr>
                <w:sz w:val="20"/>
                <w:szCs w:val="20"/>
              </w:rPr>
              <w:t xml:space="preserve"> статьи 20 Федерального </w:t>
            </w:r>
            <w:r>
              <w:rPr>
                <w:sz w:val="20"/>
                <w:szCs w:val="20"/>
              </w:rPr>
              <w:lastRenderedPageBreak/>
              <w:t>закона о теплоснабжении)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Документы, предусмотренные подпунктами 11.5.11, 11.5.19 пункта 11 Правил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обеспечения соблюдения указанного в договоре теплоснабжения режима потребления тепловой энергии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Крежим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Крежим</w:t>
            </w:r>
            <w:proofErr w:type="spellEnd"/>
            <w:r>
              <w:rPr>
                <w:sz w:val="20"/>
                <w:szCs w:val="20"/>
              </w:rPr>
              <w:t xml:space="preserve"> = </w:t>
            </w:r>
            <w:proofErr w:type="spellStart"/>
            <w:r>
              <w:rPr>
                <w:sz w:val="20"/>
                <w:szCs w:val="20"/>
              </w:rPr>
              <w:t>Кврез</w:t>
            </w:r>
            <w:proofErr w:type="spellEnd"/>
            <w:r>
              <w:rPr>
                <w:sz w:val="20"/>
                <w:szCs w:val="20"/>
              </w:rPr>
              <w:t xml:space="preserve"> * 0,5 + </w:t>
            </w:r>
            <w:proofErr w:type="spellStart"/>
            <w:r>
              <w:rPr>
                <w:sz w:val="20"/>
                <w:szCs w:val="20"/>
              </w:rPr>
              <w:t>Ктех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отов</w:t>
            </w:r>
            <w:proofErr w:type="spellEnd"/>
            <w:r>
              <w:rPr>
                <w:sz w:val="20"/>
                <w:szCs w:val="20"/>
              </w:rPr>
              <w:t xml:space="preserve"> * 0,5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Акты осмотра объектов теплоснабжения </w:t>
            </w:r>
            <w:r>
              <w:rPr>
                <w:sz w:val="20"/>
                <w:szCs w:val="20"/>
              </w:rPr>
              <w:lastRenderedPageBreak/>
              <w:t xml:space="preserve">и </w:t>
            </w:r>
            <w:proofErr w:type="spellStart"/>
            <w:r>
              <w:rPr>
                <w:sz w:val="20"/>
                <w:szCs w:val="20"/>
              </w:rPr>
              <w:t>теплопотребляющих</w:t>
            </w:r>
            <w:proofErr w:type="spellEnd"/>
            <w:r>
              <w:rPr>
                <w:sz w:val="20"/>
                <w:szCs w:val="20"/>
              </w:rPr>
              <w:t xml:space="preserve"> установок на предмет наличия несанкционированных врезок для разбора сетевой воды или потребления тепловой энергии на </w:t>
            </w:r>
            <w:proofErr w:type="spellStart"/>
            <w:r>
              <w:rPr>
                <w:sz w:val="20"/>
                <w:szCs w:val="20"/>
              </w:rPr>
              <w:t>теплопотребляющих</w:t>
            </w:r>
            <w:proofErr w:type="spellEnd"/>
            <w:r>
              <w:rPr>
                <w:sz w:val="20"/>
                <w:szCs w:val="20"/>
              </w:rPr>
              <w:t xml:space="preserve"> энергоустановках,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(подпункт 11.5.11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Показатель </w:t>
            </w:r>
            <w:proofErr w:type="gramStart"/>
            <w:r>
              <w:rPr>
                <w:sz w:val="20"/>
                <w:szCs w:val="20"/>
              </w:rPr>
              <w:t xml:space="preserve">наличия актов осмотра </w:t>
            </w:r>
            <w:r>
              <w:rPr>
                <w:sz w:val="20"/>
                <w:szCs w:val="20"/>
              </w:rPr>
              <w:lastRenderedPageBreak/>
              <w:t>объектов теплоснабжения</w:t>
            </w:r>
            <w:proofErr w:type="gram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теплопотребляющих</w:t>
            </w:r>
            <w:proofErr w:type="spellEnd"/>
            <w:r>
              <w:rPr>
                <w:sz w:val="20"/>
                <w:szCs w:val="20"/>
              </w:rPr>
              <w:t xml:space="preserve"> установок на предмет наличия несанкционированных врезок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Кврез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1.2.2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</w:t>
            </w:r>
            <w:proofErr w:type="spellStart"/>
            <w:r>
              <w:rPr>
                <w:sz w:val="20"/>
                <w:szCs w:val="20"/>
              </w:rPr>
              <w:t>теплопотребляющей</w:t>
            </w:r>
            <w:proofErr w:type="spellEnd"/>
            <w:r>
              <w:rPr>
                <w:sz w:val="20"/>
                <w:szCs w:val="20"/>
              </w:rPr>
              <w:t xml:space="preserve"> установки объекта к отопительному периоду, составленный по результатам анализа документов и визуального осмотра, с указанием выявленных замечаний, свидетельствующих о несоблюдении потребителем требований </w:t>
            </w:r>
            <w:r>
              <w:rPr>
                <w:sz w:val="20"/>
                <w:szCs w:val="20"/>
              </w:rPr>
              <w:lastRenderedPageBreak/>
              <w:t xml:space="preserve">безопасной эксплуатации </w:t>
            </w:r>
            <w:proofErr w:type="spellStart"/>
            <w:r>
              <w:rPr>
                <w:sz w:val="20"/>
                <w:szCs w:val="20"/>
              </w:rPr>
              <w:t>теплопотребляющих</w:t>
            </w:r>
            <w:proofErr w:type="spellEnd"/>
            <w:r>
              <w:rPr>
                <w:sz w:val="20"/>
                <w:szCs w:val="20"/>
              </w:rPr>
              <w:t xml:space="preserve"> установок и (или) невыполнении мероприятий, обеспечивающих соблюдение указанного в договоре теплоснабжения или предусмотренного нормативными актами режима потребления тепловой энергии (подпункт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11.5.19 пункта 11 Правил)</w:t>
            </w:r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Показатель наличия актов проверки технической готовности </w:t>
            </w:r>
            <w:proofErr w:type="spellStart"/>
            <w:r>
              <w:rPr>
                <w:sz w:val="20"/>
                <w:szCs w:val="20"/>
              </w:rPr>
              <w:t>теплопотребляющей</w:t>
            </w:r>
            <w:proofErr w:type="spellEnd"/>
            <w:r>
              <w:rPr>
                <w:sz w:val="20"/>
                <w:szCs w:val="20"/>
              </w:rPr>
              <w:t xml:space="preserve"> установки объекта к отопительному периоду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Ктех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отов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Обеспечивать отсутствие задолженности за поставленные тепловую энергию (мощность), теплоноситель (пункт 3 </w:t>
            </w:r>
            <w:hyperlink r:id="rId29" w:anchor="l380" w:history="1">
              <w:r>
                <w:rPr>
                  <w:sz w:val="20"/>
                  <w:szCs w:val="20"/>
                  <w:u w:val="single"/>
                </w:rPr>
                <w:t>части 6</w:t>
              </w:r>
            </w:hyperlink>
            <w:r>
              <w:rPr>
                <w:sz w:val="20"/>
                <w:szCs w:val="20"/>
              </w:rPr>
              <w:t xml:space="preserve"> статьи 20 Федерального закона о теплоснабжении)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предусмотренные подпунктами 11.5.12, 11.5.13 пункта 11 Правил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Показатель отсутствия задолженности за поставленные тепловую энергию</w:t>
            </w:r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Кзадолж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Кзадолж</w:t>
            </w:r>
            <w:proofErr w:type="spellEnd"/>
            <w:r>
              <w:rPr>
                <w:sz w:val="20"/>
                <w:szCs w:val="20"/>
              </w:rPr>
              <w:t xml:space="preserve"> = </w:t>
            </w:r>
            <w:proofErr w:type="spellStart"/>
            <w:r>
              <w:rPr>
                <w:sz w:val="20"/>
                <w:szCs w:val="20"/>
              </w:rPr>
              <w:t>Кдоговор</w:t>
            </w:r>
            <w:proofErr w:type="spellEnd"/>
            <w:r>
              <w:rPr>
                <w:sz w:val="20"/>
                <w:szCs w:val="20"/>
              </w:rPr>
              <w:t xml:space="preserve"> * 0,05 + </w:t>
            </w:r>
            <w:proofErr w:type="spellStart"/>
            <w:r>
              <w:rPr>
                <w:sz w:val="20"/>
                <w:szCs w:val="20"/>
              </w:rPr>
              <w:t>Ксвер</w:t>
            </w:r>
            <w:proofErr w:type="spellEnd"/>
            <w:r>
              <w:rPr>
                <w:sz w:val="20"/>
                <w:szCs w:val="20"/>
              </w:rPr>
              <w:t xml:space="preserve"> 0,95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Копии заключенных договоров теплоснабжения и (или) договоров оказания услуг по поддержанию резервной тепловой мощности (подпункт 11.5.12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наличия заключенных договоров теплоснабжения и (или) договоров оказания услуг по поддержанию резервной тепловой мощности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Кдоговор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Акт сверки расчетов за поставленные тепловую энергию (мощность), теплоноситель, горячую воду, оказание услуг по поддержанию резервной тепловой мощности по состоянию на дату проверки, подтверждающий отсутствие задолженности, либо подписанное сторонами </w:t>
            </w:r>
            <w:r>
              <w:rPr>
                <w:sz w:val="20"/>
                <w:szCs w:val="20"/>
              </w:rPr>
              <w:lastRenderedPageBreak/>
              <w:t>соглашение, подтверждающее урегулирование с теплоснабжающей организацией порядка погашения всей существующей задолженности</w:t>
            </w:r>
            <w:proofErr w:type="gramEnd"/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(подпункт 11.5.13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Показатель отсутствия задолженности либо подписанное сторонами соглашение, подтверждающее урегулирование с теплоснабжающей организацией порядка погашения всей существующей задолженности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Ксвер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Организовывать коммерческий учет тепловой энергии, теплоносителя в соответствии с требованиями, установленными </w:t>
            </w:r>
            <w:hyperlink r:id="rId30" w:anchor="l1476" w:history="1">
              <w:r>
                <w:rPr>
                  <w:sz w:val="20"/>
                  <w:szCs w:val="20"/>
                  <w:u w:val="single"/>
                </w:rPr>
                <w:t>статьей 19</w:t>
              </w:r>
            </w:hyperlink>
            <w:r>
              <w:rPr>
                <w:sz w:val="20"/>
                <w:szCs w:val="20"/>
              </w:rPr>
              <w:t xml:space="preserve"> Закона о теплоснабжении (пункт 4 </w:t>
            </w:r>
            <w:hyperlink r:id="rId31" w:anchor="l380" w:history="1">
              <w:r>
                <w:rPr>
                  <w:sz w:val="20"/>
                  <w:szCs w:val="20"/>
                  <w:u w:val="single"/>
                </w:rPr>
                <w:t>части 6</w:t>
              </w:r>
            </w:hyperlink>
            <w:r>
              <w:rPr>
                <w:sz w:val="20"/>
                <w:szCs w:val="20"/>
              </w:rPr>
              <w:t xml:space="preserve"> статьи 20 Федерального закона о теплоснабжении)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предусмотренные подпунктами 11.5.14, 11.5.15 пункта 11 Правил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организации коммерческого учета тепловой энергии, теплоносителя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Кучет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Кучет</w:t>
            </w:r>
            <w:proofErr w:type="spellEnd"/>
            <w:r>
              <w:rPr>
                <w:sz w:val="20"/>
                <w:szCs w:val="20"/>
              </w:rPr>
              <w:t xml:space="preserve"> = </w:t>
            </w:r>
            <w:proofErr w:type="spellStart"/>
            <w:r>
              <w:rPr>
                <w:sz w:val="20"/>
                <w:szCs w:val="20"/>
              </w:rPr>
              <w:t>Кпровер.уз</w:t>
            </w:r>
            <w:proofErr w:type="gramStart"/>
            <w:r>
              <w:rPr>
                <w:sz w:val="20"/>
                <w:szCs w:val="20"/>
              </w:rPr>
              <w:t>.у</w:t>
            </w:r>
            <w:proofErr w:type="gramEnd"/>
            <w:r>
              <w:rPr>
                <w:sz w:val="20"/>
                <w:szCs w:val="20"/>
              </w:rPr>
              <w:t>ч</w:t>
            </w:r>
            <w:proofErr w:type="spellEnd"/>
            <w:r>
              <w:rPr>
                <w:sz w:val="20"/>
                <w:szCs w:val="20"/>
              </w:rPr>
              <w:t xml:space="preserve"> * 0,5 + </w:t>
            </w:r>
            <w:proofErr w:type="spellStart"/>
            <w:r>
              <w:rPr>
                <w:sz w:val="20"/>
                <w:szCs w:val="20"/>
              </w:rPr>
              <w:t>Кпровер.кип</w:t>
            </w:r>
            <w:proofErr w:type="spellEnd"/>
            <w:r>
              <w:rPr>
                <w:sz w:val="20"/>
                <w:szCs w:val="20"/>
              </w:rPr>
              <w:t xml:space="preserve"> * 0,5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Акты периодической проверки узла учета, составленные в соответствии с </w:t>
            </w:r>
            <w:hyperlink r:id="rId32" w:anchor="l59" w:history="1">
              <w:r>
                <w:rPr>
                  <w:sz w:val="20"/>
                  <w:szCs w:val="20"/>
                  <w:u w:val="single"/>
                </w:rPr>
                <w:t>пунктом 73</w:t>
              </w:r>
            </w:hyperlink>
            <w:r>
              <w:rPr>
                <w:sz w:val="20"/>
                <w:szCs w:val="20"/>
              </w:rPr>
              <w:t xml:space="preserve"> Правил коммерческого учета, утвержденных постановлением Правительства Российской Федерации от 18 ноября 2013 N 1034, акты разграничения балансовой принадлежности (подпункт 11.5.14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Показатель </w:t>
            </w:r>
            <w:proofErr w:type="gramStart"/>
            <w:r>
              <w:rPr>
                <w:sz w:val="20"/>
                <w:szCs w:val="20"/>
              </w:rPr>
              <w:t>наличия акта проверки узла учета</w:t>
            </w:r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Кпровер.уз</w:t>
            </w:r>
            <w:proofErr w:type="gramStart"/>
            <w:r>
              <w:rPr>
                <w:sz w:val="20"/>
                <w:szCs w:val="20"/>
              </w:rPr>
              <w:t>.у</w:t>
            </w:r>
            <w:proofErr w:type="gramEnd"/>
            <w:r>
              <w:rPr>
                <w:sz w:val="20"/>
                <w:szCs w:val="20"/>
              </w:rPr>
              <w:t>ч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проверки контрольно-измерительных приборов в тепловом пункте, с обязательным указанием заводских номеров, отметки о наличии паспортов контрольно-измерительных приборов (подпункт 11.5.15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наличия актов проверки контрольно-измерительных приборов в тепловом пункте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Кпровер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 эксплуатации жилищного фонда </w:t>
            </w:r>
            <w:r>
              <w:rPr>
                <w:sz w:val="20"/>
                <w:szCs w:val="20"/>
              </w:rPr>
              <w:lastRenderedPageBreak/>
              <w:t xml:space="preserve">обеспечить выполнение требований </w:t>
            </w:r>
            <w:hyperlink r:id="rId33" w:anchor="l3" w:history="1">
              <w:r>
                <w:rPr>
                  <w:sz w:val="20"/>
                  <w:szCs w:val="20"/>
                  <w:u w:val="single"/>
                </w:rPr>
                <w:t>Правил</w:t>
              </w:r>
            </w:hyperlink>
            <w:r>
              <w:rPr>
                <w:sz w:val="20"/>
                <w:szCs w:val="20"/>
              </w:rPr>
              <w:t xml:space="preserve"> и норм технической эксплуатации жилищного фонда, утвержденных постановлением Госстроя Российской Федерации от 27 сентября 2003 N 170 &lt;3&gt; (далее - Правила и нормы технической эксплуатации жилищного фонда) (подпункт 11.2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Документы, предусмотренные подпунктами 11.5.16, 11.5.17 </w:t>
            </w:r>
            <w:r>
              <w:rPr>
                <w:sz w:val="20"/>
                <w:szCs w:val="20"/>
              </w:rPr>
              <w:lastRenderedPageBreak/>
              <w:t>пункта 11 Правил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Показатель выполнения </w:t>
            </w:r>
            <w:hyperlink r:id="rId34" w:anchor="l3" w:history="1">
              <w:r>
                <w:rPr>
                  <w:sz w:val="20"/>
                  <w:szCs w:val="20"/>
                  <w:u w:val="single"/>
                </w:rPr>
                <w:t>Правил</w:t>
              </w:r>
            </w:hyperlink>
            <w:r>
              <w:rPr>
                <w:sz w:val="20"/>
                <w:szCs w:val="20"/>
              </w:rPr>
              <w:t xml:space="preserve"> и норм технической </w:t>
            </w:r>
            <w:r>
              <w:rPr>
                <w:sz w:val="20"/>
                <w:szCs w:val="20"/>
              </w:rPr>
              <w:lastRenderedPageBreak/>
              <w:t>эксплуатации жилищного фонда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Кжил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онд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Кжил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онд</w:t>
            </w:r>
            <w:proofErr w:type="spellEnd"/>
            <w:r>
              <w:rPr>
                <w:sz w:val="20"/>
                <w:szCs w:val="20"/>
              </w:rPr>
              <w:t xml:space="preserve"> = </w:t>
            </w:r>
            <w:proofErr w:type="spellStart"/>
            <w:r>
              <w:rPr>
                <w:sz w:val="20"/>
                <w:szCs w:val="20"/>
              </w:rPr>
              <w:t>Кконтур</w:t>
            </w:r>
            <w:proofErr w:type="spellEnd"/>
            <w:r>
              <w:rPr>
                <w:sz w:val="20"/>
                <w:szCs w:val="20"/>
              </w:rPr>
              <w:t xml:space="preserve"> * 0,7 + </w:t>
            </w:r>
            <w:proofErr w:type="spellStart"/>
            <w:r>
              <w:rPr>
                <w:sz w:val="20"/>
                <w:szCs w:val="20"/>
              </w:rPr>
              <w:t>Кдезинф</w:t>
            </w:r>
            <w:proofErr w:type="spellEnd"/>
            <w:r>
              <w:rPr>
                <w:sz w:val="20"/>
                <w:szCs w:val="20"/>
              </w:rPr>
              <w:t xml:space="preserve"> * 0,3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 выполненных работ по подготовке к отопительному периоду теплового контура здания в соответствии с требованиями </w:t>
            </w:r>
            <w:hyperlink r:id="rId35" w:anchor="l121" w:history="1">
              <w:r>
                <w:rPr>
                  <w:sz w:val="20"/>
                  <w:szCs w:val="20"/>
                  <w:u w:val="single"/>
                </w:rPr>
                <w:t>пункта 2.6.10</w:t>
              </w:r>
            </w:hyperlink>
            <w:r>
              <w:rPr>
                <w:sz w:val="20"/>
                <w:szCs w:val="20"/>
              </w:rPr>
              <w:t xml:space="preserve"> Правил и норм технической эксплуатации жилищного фонда (подпункт 11.5.16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выполнения работ по подготовке к отопительному периоду теплового контура здания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Кконтур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Акты о проведении дезинфекции систем теплопотребления с открытой схемой теплоснабжения и горячего водоснабжения в соответствии с </w:t>
            </w:r>
            <w:hyperlink r:id="rId36" w:anchor="l726" w:history="1">
              <w:r>
                <w:rPr>
                  <w:sz w:val="20"/>
                  <w:szCs w:val="20"/>
                  <w:u w:val="single"/>
                </w:rPr>
                <w:t>пунктом 5.2.10</w:t>
              </w:r>
            </w:hyperlink>
            <w:r>
              <w:rPr>
                <w:sz w:val="20"/>
                <w:szCs w:val="20"/>
              </w:rPr>
              <w:t xml:space="preserve"> Правил и норм технической эксплуатации жилищного фонда, санитарных правил и норм </w:t>
            </w:r>
            <w:hyperlink r:id="rId37" w:anchor="l2292" w:history="1">
              <w:r>
                <w:rPr>
                  <w:sz w:val="20"/>
                  <w:szCs w:val="20"/>
                  <w:u w:val="single"/>
                </w:rPr>
                <w:t>СанПиН 1.2.3685-21</w:t>
              </w:r>
            </w:hyperlink>
            <w:r>
              <w:rPr>
                <w:sz w:val="20"/>
                <w:szCs w:val="20"/>
              </w:rPr>
      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утвержденных постановлением Главного государственного санитарного врача Российской Федерации от 28.01.2021 N 2 &lt;4</w:t>
            </w:r>
            <w:proofErr w:type="gramEnd"/>
            <w:r>
              <w:rPr>
                <w:sz w:val="20"/>
                <w:szCs w:val="20"/>
              </w:rPr>
              <w:t xml:space="preserve">&gt; (далее - СанПиН 1.2.3685-21), и акты о </w:t>
            </w:r>
            <w:r>
              <w:rPr>
                <w:sz w:val="20"/>
                <w:szCs w:val="20"/>
              </w:rPr>
              <w:lastRenderedPageBreak/>
              <w:t xml:space="preserve">результатах отбора проб воды из системы на соответствие требованиям </w:t>
            </w:r>
            <w:hyperlink r:id="rId38" w:anchor="l2292" w:history="1">
              <w:r>
                <w:rPr>
                  <w:sz w:val="20"/>
                  <w:szCs w:val="20"/>
                  <w:u w:val="single"/>
                </w:rPr>
                <w:t>СанПиН 1.2.3685-21</w:t>
              </w:r>
            </w:hyperlink>
            <w:r>
              <w:rPr>
                <w:sz w:val="20"/>
                <w:szCs w:val="20"/>
              </w:rPr>
              <w:t>, оформленные аккредитованной лабораторией (подпункт 11.5.17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Кдезинф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Обеспечить выполнение требования, предусмотренного пунктом 11 Правил пользования газом и предоставления услуг по газоснабжению в Российской Федерации, утвержденных постановлением Правительства Российской Федерации от 17 мая 2002 г. N 317,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(подпункт 11.3 пункта 11 Правил)</w:t>
            </w:r>
            <w:proofErr w:type="gramEnd"/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лиц, указанных в подпунктах 1.4, 1.5 пункта 1 Правил, - копия акта обследования дымовых и вентиляционных каналов многоквартирных домов перед отопительным периодом, копия действующего договора о техническом обслуживании и ремонте внутридомового газового оборудования в многоквартирном доме (пункт 11.5.18 пункта 18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Кгаз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Кгаз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=-</w:t>
            </w:r>
            <w:proofErr w:type="spellStart"/>
            <w:proofErr w:type="gramEnd"/>
            <w:r>
              <w:rPr>
                <w:sz w:val="20"/>
                <w:szCs w:val="20"/>
              </w:rPr>
              <w:t>Кдым.вент</w:t>
            </w:r>
            <w:proofErr w:type="spellEnd"/>
            <w:r>
              <w:rPr>
                <w:sz w:val="20"/>
                <w:szCs w:val="20"/>
              </w:rPr>
              <w:t xml:space="preserve"> * 0,5 + </w:t>
            </w:r>
            <w:proofErr w:type="spellStart"/>
            <w:r>
              <w:rPr>
                <w:sz w:val="20"/>
                <w:szCs w:val="20"/>
              </w:rPr>
              <w:t>Кдогов.тех.обсл</w:t>
            </w:r>
            <w:proofErr w:type="spellEnd"/>
            <w:r>
              <w:rPr>
                <w:sz w:val="20"/>
                <w:szCs w:val="20"/>
              </w:rPr>
              <w:t xml:space="preserve"> * 0,5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наличия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Кдым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ент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071D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наличия действующего договора о техническом обслуживании и ремонте внутридомового газового оборудования в многоквартирном доме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Кдогов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ех.обсл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Обеспечить выполнение в установленные сроки предписаний, влияющих на надежность работы в отопительный период, выданных </w:t>
            </w:r>
            <w:r>
              <w:rPr>
                <w:sz w:val="20"/>
                <w:szCs w:val="20"/>
              </w:rPr>
              <w:lastRenderedPageBreak/>
              <w:t xml:space="preserve">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безопасности, федеральными органами исполнительной власти в сфере обороны, обеспечения безопасности, государственной охраны, внешней разведки, мобилизационной подготовки и мобилизации, исполнения наказаний (их подразделениями) (в случаях, предусмотренных </w:t>
            </w:r>
            <w:hyperlink r:id="rId39" w:anchor="l954" w:history="1">
              <w:r>
                <w:rPr>
                  <w:sz w:val="20"/>
                  <w:szCs w:val="20"/>
                  <w:u w:val="single"/>
                </w:rPr>
                <w:t>пунктом 2</w:t>
              </w:r>
            </w:hyperlink>
            <w:r>
              <w:rPr>
                <w:sz w:val="20"/>
                <w:szCs w:val="20"/>
              </w:rPr>
              <w:t xml:space="preserve"> части 1 статьи 4.1 Федерального закона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о теплоснабжении и абзацем вторым </w:t>
            </w:r>
            <w:hyperlink r:id="rId40" w:anchor="l894" w:history="1">
              <w:r>
                <w:rPr>
                  <w:sz w:val="20"/>
                  <w:szCs w:val="20"/>
                  <w:u w:val="single"/>
                </w:rPr>
                <w:t>пункта 2</w:t>
              </w:r>
            </w:hyperlink>
            <w:r>
              <w:rPr>
                <w:sz w:val="20"/>
                <w:szCs w:val="20"/>
              </w:rPr>
              <w:t xml:space="preserve"> статьи 5 Федерального закона от 21 июля 1997 г. N 116-ФЗ "О промышленной безопасности опасных производственных объектов" (далее - Федеральный закон о промышленной безопасности), об устранении нарушений требований пунктов </w:t>
            </w:r>
            <w:hyperlink r:id="rId41" w:anchor="l82" w:history="1">
              <w:r>
                <w:rPr>
                  <w:sz w:val="20"/>
                  <w:szCs w:val="20"/>
                  <w:u w:val="single"/>
                </w:rPr>
                <w:t>2.2.1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42" w:anchor="l134" w:history="1">
              <w:r>
                <w:rPr>
                  <w:sz w:val="20"/>
                  <w:szCs w:val="20"/>
                  <w:u w:val="single"/>
                </w:rPr>
                <w:t>2.3.14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43" w:anchor="l135" w:history="1">
              <w:r>
                <w:rPr>
                  <w:sz w:val="20"/>
                  <w:szCs w:val="20"/>
                  <w:u w:val="single"/>
                </w:rPr>
                <w:t>2.3.15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44" w:anchor="l286" w:history="1">
              <w:r>
                <w:rPr>
                  <w:sz w:val="20"/>
                  <w:szCs w:val="20"/>
                  <w:u w:val="single"/>
                </w:rPr>
                <w:t>2.8.1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45" w:anchor="l870" w:history="1">
              <w:r>
                <w:rPr>
                  <w:sz w:val="20"/>
                  <w:szCs w:val="20"/>
                  <w:u w:val="single"/>
                </w:rPr>
                <w:t>6.2.52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46" w:anchor="l887" w:history="1">
              <w:r>
                <w:rPr>
                  <w:sz w:val="20"/>
                  <w:szCs w:val="20"/>
                  <w:u w:val="single"/>
                </w:rPr>
                <w:t>6.2.62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47" w:anchor="l1129" w:history="1">
              <w:r>
                <w:rPr>
                  <w:sz w:val="20"/>
                  <w:szCs w:val="20"/>
                  <w:u w:val="single"/>
                </w:rPr>
                <w:t>9.1.53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48" w:anchor="l1153" w:history="1">
              <w:r>
                <w:rPr>
                  <w:sz w:val="20"/>
                  <w:szCs w:val="20"/>
                  <w:u w:val="single"/>
                </w:rPr>
                <w:t>9.2.9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49" w:anchor="l1158" w:history="1">
              <w:r>
                <w:rPr>
                  <w:sz w:val="20"/>
                  <w:szCs w:val="20"/>
                  <w:u w:val="single"/>
                </w:rPr>
                <w:t>9.2.10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50" w:anchor="l1160" w:history="1">
              <w:r>
                <w:rPr>
                  <w:sz w:val="20"/>
                  <w:szCs w:val="20"/>
                  <w:u w:val="single"/>
                </w:rPr>
                <w:t>9.2.12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51" w:anchor="l1160" w:history="1">
              <w:r>
                <w:rPr>
                  <w:sz w:val="20"/>
                  <w:szCs w:val="20"/>
                  <w:u w:val="single"/>
                </w:rPr>
                <w:t>9.2.13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52" w:anchor="l1183" w:history="1">
              <w:r>
                <w:rPr>
                  <w:sz w:val="20"/>
                  <w:szCs w:val="20"/>
                  <w:u w:val="single"/>
                </w:rPr>
                <w:t>9.2.20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53" w:anchor="l1193" w:history="1">
              <w:r>
                <w:rPr>
                  <w:sz w:val="20"/>
                  <w:szCs w:val="20"/>
                  <w:u w:val="single"/>
                </w:rPr>
                <w:t>9.3.10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54" w:anchor="l1195" w:history="1">
              <w:r>
                <w:rPr>
                  <w:sz w:val="20"/>
                  <w:szCs w:val="20"/>
                  <w:u w:val="single"/>
                </w:rPr>
                <w:t>9.3.11</w:t>
              </w:r>
            </w:hyperlink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hyperlink r:id="rId55" w:anchor="l1203" w:history="1">
              <w:r>
                <w:rPr>
                  <w:sz w:val="20"/>
                  <w:szCs w:val="20"/>
                  <w:u w:val="single"/>
                </w:rPr>
                <w:t>9.3.19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56" w:anchor="l1216" w:history="1">
              <w:r>
                <w:rPr>
                  <w:sz w:val="20"/>
                  <w:szCs w:val="20"/>
                  <w:u w:val="single"/>
                </w:rPr>
                <w:t>9.3.24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57" w:anchor="l1219" w:history="1">
              <w:r>
                <w:rPr>
                  <w:sz w:val="20"/>
                  <w:szCs w:val="20"/>
                  <w:u w:val="single"/>
                </w:rPr>
                <w:t>9.3.25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58" w:anchor="l1281" w:history="1">
              <w:r>
                <w:rPr>
                  <w:sz w:val="20"/>
                  <w:szCs w:val="20"/>
                  <w:u w:val="single"/>
                </w:rPr>
                <w:t>10.1.9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59" w:anchor="l1387" w:history="1">
              <w:r>
                <w:rPr>
                  <w:sz w:val="20"/>
                  <w:szCs w:val="20"/>
                  <w:u w:val="single"/>
                </w:rPr>
                <w:t>11.1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60" w:anchor="l1391" w:history="1">
              <w:r>
                <w:rPr>
                  <w:sz w:val="20"/>
                  <w:szCs w:val="20"/>
                  <w:u w:val="single"/>
                </w:rPr>
                <w:t>11.2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61" w:anchor="l1396" w:history="1">
              <w:r>
                <w:rPr>
                  <w:sz w:val="20"/>
                  <w:szCs w:val="20"/>
                  <w:u w:val="single"/>
                </w:rPr>
                <w:t>11.5</w:t>
              </w:r>
            </w:hyperlink>
            <w:r>
              <w:rPr>
                <w:sz w:val="20"/>
                <w:szCs w:val="20"/>
              </w:rPr>
              <w:t xml:space="preserve"> Правил технической эксплуатации тепловых энергоустановок, пунктов </w:t>
            </w:r>
            <w:hyperlink r:id="rId62" w:anchor="l1607" w:history="1">
              <w:r>
                <w:rPr>
                  <w:sz w:val="20"/>
                  <w:szCs w:val="20"/>
                  <w:u w:val="single"/>
                </w:rPr>
                <w:t>394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63" w:anchor="l537" w:history="1">
              <w:r>
                <w:rPr>
                  <w:sz w:val="20"/>
                  <w:szCs w:val="20"/>
                  <w:u w:val="single"/>
                </w:rPr>
                <w:t>396</w:t>
              </w:r>
            </w:hyperlink>
            <w:r>
              <w:rPr>
                <w:sz w:val="20"/>
                <w:szCs w:val="20"/>
              </w:rPr>
              <w:t xml:space="preserve"> - </w:t>
            </w:r>
            <w:hyperlink r:id="rId64" w:anchor="l1617" w:history="1">
              <w:r>
                <w:rPr>
                  <w:sz w:val="20"/>
                  <w:szCs w:val="20"/>
                  <w:u w:val="single"/>
                </w:rPr>
                <w:t>399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65" w:anchor="l554" w:history="1">
              <w:r>
                <w:rPr>
                  <w:sz w:val="20"/>
                  <w:szCs w:val="20"/>
                  <w:u w:val="single"/>
                </w:rPr>
                <w:t>403</w:t>
              </w:r>
            </w:hyperlink>
            <w:r>
              <w:rPr>
                <w:sz w:val="20"/>
                <w:szCs w:val="20"/>
              </w:rPr>
              <w:t xml:space="preserve"> Правил промышленной безопасности (подпункт 11.4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 xml:space="preserve">Справка, представленная федеральным органом исполнительной власти государственного энергетического надзора, федерального </w:t>
            </w:r>
            <w:r>
              <w:rPr>
                <w:sz w:val="20"/>
                <w:szCs w:val="20"/>
              </w:rPr>
              <w:lastRenderedPageBreak/>
              <w:t xml:space="preserve">государственного надзора в области промышленной безопасности, федеральными органами исполнительной власти в сфере обороны, обеспечения безопасности, государственной охраны, внешней разведки, мобилизационной подготовки и мобилизации, исполнения наказаний (их подразделениями) (в случаях, предусмотренных </w:t>
            </w:r>
            <w:hyperlink r:id="rId66" w:anchor="l954" w:history="1">
              <w:r>
                <w:rPr>
                  <w:sz w:val="20"/>
                  <w:szCs w:val="20"/>
                  <w:u w:val="single"/>
                </w:rPr>
                <w:t>пунктом 2</w:t>
              </w:r>
            </w:hyperlink>
            <w:r>
              <w:rPr>
                <w:sz w:val="20"/>
                <w:szCs w:val="20"/>
              </w:rPr>
              <w:t xml:space="preserve"> части 1 статьи 4.1 Федерального закона о теплоснабжении и абзацем вторым </w:t>
            </w:r>
            <w:hyperlink r:id="rId67" w:anchor="l894" w:history="1">
              <w:r>
                <w:rPr>
                  <w:sz w:val="20"/>
                  <w:szCs w:val="20"/>
                  <w:u w:val="single"/>
                </w:rPr>
                <w:t>пункта 2</w:t>
              </w:r>
            </w:hyperlink>
            <w:r>
              <w:rPr>
                <w:sz w:val="20"/>
                <w:szCs w:val="20"/>
              </w:rPr>
              <w:t xml:space="preserve"> статьи 5 Федерального закона о</w:t>
            </w:r>
            <w:proofErr w:type="gramEnd"/>
            <w:r>
              <w:rPr>
                <w:sz w:val="20"/>
                <w:szCs w:val="20"/>
              </w:rPr>
              <w:t xml:space="preserve"> промышленной безопасности), в комиссию по оценке готовности к отопительному периоду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(подпункт 11.4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Показатель выполнения предписаний, влияющих на надежность работы в отопительный период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Кпредп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заполняется</w:t>
            </w:r>
          </w:p>
        </w:tc>
      </w:tr>
      <w:tr w:rsidR="00071D8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Обеспечить выполнение плана подготовки к отопительному периоду, предусмотренного пунктом 3 Правил, и составленного с учетом </w:t>
            </w:r>
            <w:hyperlink r:id="rId68" w:anchor="l1387" w:history="1">
              <w:r>
                <w:rPr>
                  <w:sz w:val="20"/>
                  <w:szCs w:val="20"/>
                  <w:u w:val="single"/>
                </w:rPr>
                <w:t>пункта 11.1</w:t>
              </w:r>
            </w:hyperlink>
            <w:r>
              <w:rPr>
                <w:sz w:val="20"/>
                <w:szCs w:val="20"/>
              </w:rPr>
              <w:t xml:space="preserve"> Правил технической эксплуатации тепловых энергоустановок (подпункт 11.5 пункта 11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подготовки к отопительному периоду (пункт 3 Правил)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наличия утвержденного плана подготовки к отопительному периоду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Кплан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- 1</w:t>
            </w:r>
          </w:p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- 0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D80" w:rsidRDefault="00A26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071D80" w:rsidRDefault="00071D80">
      <w:pPr>
        <w:widowControl w:val="0"/>
        <w:autoSpaceDE w:val="0"/>
        <w:autoSpaceDN w:val="0"/>
        <w:adjustRightInd w:val="0"/>
        <w:jc w:val="both"/>
      </w:pPr>
    </w:p>
    <w:p w:rsidR="00071D80" w:rsidRDefault="00A26F85">
      <w:pPr>
        <w:widowControl w:val="0"/>
        <w:autoSpaceDE w:val="0"/>
        <w:autoSpaceDN w:val="0"/>
        <w:adjustRightInd w:val="0"/>
        <w:spacing w:after="150"/>
        <w:jc w:val="both"/>
      </w:pPr>
      <w:r>
        <w:t>--------------------</w:t>
      </w:r>
    </w:p>
    <w:p w:rsidR="00071D80" w:rsidRDefault="00A26F85">
      <w:pPr>
        <w:widowControl w:val="0"/>
        <w:autoSpaceDE w:val="0"/>
        <w:autoSpaceDN w:val="0"/>
        <w:adjustRightInd w:val="0"/>
        <w:spacing w:after="1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&lt;1&gt; </w:t>
      </w:r>
      <w:proofErr w:type="gramStart"/>
      <w:r>
        <w:rPr>
          <w:sz w:val="20"/>
          <w:szCs w:val="20"/>
        </w:rPr>
        <w:t>Зарегистрирован</w:t>
      </w:r>
      <w:proofErr w:type="gramEnd"/>
      <w:r>
        <w:rPr>
          <w:sz w:val="20"/>
          <w:szCs w:val="20"/>
        </w:rPr>
        <w:t xml:space="preserve"> Минюстом России 2 апреля 2003 г., регистрационный N 4358.</w:t>
      </w:r>
    </w:p>
    <w:p w:rsidR="00071D80" w:rsidRDefault="00A26F85">
      <w:pPr>
        <w:widowControl w:val="0"/>
        <w:autoSpaceDE w:val="0"/>
        <w:autoSpaceDN w:val="0"/>
        <w:adjustRightInd w:val="0"/>
        <w:spacing w:after="1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&lt;2&gt; </w:t>
      </w:r>
      <w:proofErr w:type="gramStart"/>
      <w:r>
        <w:rPr>
          <w:sz w:val="20"/>
          <w:szCs w:val="20"/>
        </w:rPr>
        <w:t>Зарегистрирован</w:t>
      </w:r>
      <w:proofErr w:type="gramEnd"/>
      <w:r>
        <w:rPr>
          <w:sz w:val="20"/>
          <w:szCs w:val="20"/>
        </w:rPr>
        <w:t xml:space="preserve"> Минюстом России 31 декабря 2020 г., регистрационный N 61998. В соответствии с </w:t>
      </w:r>
      <w:hyperlink r:id="rId69" w:anchor="l1181" w:history="1">
        <w:r>
          <w:rPr>
            <w:sz w:val="20"/>
            <w:szCs w:val="20"/>
            <w:u w:val="single"/>
          </w:rPr>
          <w:t>пунктом 2</w:t>
        </w:r>
      </w:hyperlink>
      <w:r>
        <w:rPr>
          <w:sz w:val="20"/>
          <w:szCs w:val="20"/>
        </w:rPr>
        <w:t xml:space="preserve"> приказа </w:t>
      </w:r>
      <w:proofErr w:type="spellStart"/>
      <w:r>
        <w:rPr>
          <w:sz w:val="20"/>
          <w:szCs w:val="20"/>
        </w:rPr>
        <w:t>Ростехнадзора</w:t>
      </w:r>
      <w:proofErr w:type="spellEnd"/>
      <w:r>
        <w:rPr>
          <w:sz w:val="20"/>
          <w:szCs w:val="20"/>
        </w:rPr>
        <w:t xml:space="preserve"> от 15 декабря 2020 г. N 536 </w:t>
      </w:r>
      <w:hyperlink r:id="rId70" w:anchor="l2" w:history="1">
        <w:r>
          <w:rPr>
            <w:sz w:val="20"/>
            <w:szCs w:val="20"/>
            <w:u w:val="single"/>
          </w:rPr>
          <w:t>Правила</w:t>
        </w:r>
      </w:hyperlink>
      <w:r>
        <w:rPr>
          <w:sz w:val="20"/>
          <w:szCs w:val="20"/>
        </w:rPr>
        <w:t xml:space="preserve"> промышленной безопасности действуют до 1 января 2027 г.</w:t>
      </w:r>
    </w:p>
    <w:p w:rsidR="00071D80" w:rsidRDefault="00A26F85">
      <w:pPr>
        <w:widowControl w:val="0"/>
        <w:autoSpaceDE w:val="0"/>
        <w:autoSpaceDN w:val="0"/>
        <w:adjustRightInd w:val="0"/>
        <w:spacing w:after="1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&lt;3&gt; </w:t>
      </w:r>
      <w:proofErr w:type="gramStart"/>
      <w:r>
        <w:rPr>
          <w:sz w:val="20"/>
          <w:szCs w:val="20"/>
        </w:rPr>
        <w:t>Зарегистрирован</w:t>
      </w:r>
      <w:proofErr w:type="gramEnd"/>
      <w:r>
        <w:rPr>
          <w:sz w:val="20"/>
          <w:szCs w:val="20"/>
        </w:rPr>
        <w:t xml:space="preserve"> Минюстом России 15 октября 2003 г., регистрационный N 5176.</w:t>
      </w:r>
    </w:p>
    <w:p w:rsidR="00071D80" w:rsidRDefault="00A26F85">
      <w:pPr>
        <w:widowControl w:val="0"/>
        <w:autoSpaceDE w:val="0"/>
        <w:autoSpaceDN w:val="0"/>
        <w:adjustRightInd w:val="0"/>
        <w:spacing w:after="15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&lt;4&gt; Зарегистрировано Минюстом России 29 января 2021 г., регистрационный N 62296 (с изменениями, внесенными постановлением Главного государственного санитарного врача Российской Федерации от 30 декабря 2022 г. N 24 (зарегистрировано Минюстом России 9 марта 2023 г., регистрационный N 72558).</w:t>
      </w:r>
      <w:proofErr w:type="gramEnd"/>
      <w:r>
        <w:rPr>
          <w:sz w:val="20"/>
          <w:szCs w:val="20"/>
        </w:rPr>
        <w:t xml:space="preserve"> В соответствии с </w:t>
      </w:r>
      <w:hyperlink r:id="rId71" w:anchor="l2244" w:history="1">
        <w:r>
          <w:rPr>
            <w:sz w:val="20"/>
            <w:szCs w:val="20"/>
            <w:u w:val="single"/>
          </w:rPr>
          <w:t>пунктом 3</w:t>
        </w:r>
      </w:hyperlink>
      <w:r>
        <w:rPr>
          <w:sz w:val="20"/>
          <w:szCs w:val="20"/>
        </w:rPr>
        <w:t xml:space="preserve"> постановления Главного государственного санитарного врача Российской Федерации от 28 января 2021 г. N 2 санитарные правила и нормы </w:t>
      </w:r>
      <w:hyperlink r:id="rId72" w:anchor="l2292" w:history="1">
        <w:r>
          <w:rPr>
            <w:sz w:val="20"/>
            <w:szCs w:val="20"/>
            <w:u w:val="single"/>
          </w:rPr>
          <w:t>СанПиН 1.2.3685-21</w:t>
        </w:r>
      </w:hyperlink>
      <w:r>
        <w:rPr>
          <w:sz w:val="20"/>
          <w:szCs w:val="20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 действуют до 1 марта 2027 г.</w:t>
      </w:r>
    </w:p>
    <w:p w:rsidR="00071D80" w:rsidRDefault="00071D80">
      <w:pPr>
        <w:widowControl w:val="0"/>
        <w:autoSpaceDE w:val="0"/>
        <w:autoSpaceDN w:val="0"/>
        <w:adjustRightInd w:val="0"/>
      </w:pPr>
    </w:p>
    <w:p w:rsidR="00071D80" w:rsidRDefault="00071D80">
      <w:pPr>
        <w:tabs>
          <w:tab w:val="left" w:pos="1701"/>
          <w:tab w:val="left" w:pos="2410"/>
        </w:tabs>
        <w:suppressAutoHyphens/>
        <w:ind w:firstLine="284"/>
        <w:jc w:val="both"/>
        <w:sectPr w:rsidR="00071D80">
          <w:headerReference w:type="default" r:id="rId73"/>
          <w:pgSz w:w="11906" w:h="16838"/>
          <w:pgMar w:top="567" w:right="567" w:bottom="567" w:left="1701" w:header="709" w:footer="709" w:gutter="0"/>
          <w:cols w:space="708"/>
          <w:titlePg/>
          <w:docGrid w:linePitch="360"/>
        </w:sectPr>
      </w:pPr>
    </w:p>
    <w:p w:rsidR="00071D80" w:rsidRDefault="00A26F85">
      <w:pPr>
        <w:suppressAutoHyphens/>
        <w:ind w:left="3969"/>
      </w:pPr>
      <w:r>
        <w:lastRenderedPageBreak/>
        <w:t>Приложение №2</w:t>
      </w:r>
    </w:p>
    <w:p w:rsidR="00071D80" w:rsidRDefault="00A26F85">
      <w:pPr>
        <w:suppressAutoHyphens/>
        <w:ind w:left="3969"/>
        <w:rPr>
          <w:bCs/>
        </w:rPr>
      </w:pPr>
      <w:r>
        <w:rPr>
          <w:bCs/>
        </w:rPr>
        <w:t xml:space="preserve">к Программе </w:t>
      </w:r>
      <w:proofErr w:type="gramStart"/>
      <w:r>
        <w:rPr>
          <w:bCs/>
        </w:rPr>
        <w:t>проведения оценки обеспечения готовности потребителей тепловой энергии</w:t>
      </w:r>
      <w:proofErr w:type="gramEnd"/>
      <w:r>
        <w:rPr>
          <w:bCs/>
        </w:rPr>
        <w:t xml:space="preserve"> к отопительному периоду 2026-2027 гг. на территории </w:t>
      </w:r>
      <w:proofErr w:type="spellStart"/>
      <w:r>
        <w:rPr>
          <w:bCs/>
        </w:rPr>
        <w:t>Чебургольского</w:t>
      </w:r>
      <w:proofErr w:type="spellEnd"/>
      <w:r>
        <w:rPr>
          <w:bCs/>
        </w:rPr>
        <w:t xml:space="preserve"> сельского поселения Красноармейского района</w:t>
      </w:r>
    </w:p>
    <w:p w:rsidR="00071D80" w:rsidRDefault="00071D80">
      <w:pPr>
        <w:suppressAutoHyphens/>
        <w:ind w:left="3969"/>
        <w:rPr>
          <w:bCs/>
        </w:rPr>
      </w:pPr>
    </w:p>
    <w:p w:rsidR="00071D80" w:rsidRDefault="00071D80">
      <w:pPr>
        <w:jc w:val="right"/>
      </w:pPr>
    </w:p>
    <w:p w:rsidR="00071D80" w:rsidRDefault="00A26F85">
      <w:pPr>
        <w:jc w:val="right"/>
      </w:pPr>
      <w:r>
        <w:t>Рекомендуемый образец</w:t>
      </w:r>
    </w:p>
    <w:p w:rsidR="00071D80" w:rsidRDefault="00071D80">
      <w:pPr>
        <w:jc w:val="center"/>
        <w:rPr>
          <w:b/>
        </w:rPr>
      </w:pPr>
    </w:p>
    <w:p w:rsidR="00071D80" w:rsidRDefault="00071D80">
      <w:pPr>
        <w:jc w:val="center"/>
        <w:rPr>
          <w:b/>
        </w:rPr>
      </w:pPr>
    </w:p>
    <w:p w:rsidR="00071D80" w:rsidRDefault="00A26F85">
      <w:pPr>
        <w:jc w:val="center"/>
        <w:rPr>
          <w:b/>
        </w:rPr>
      </w:pPr>
      <w:r>
        <w:rPr>
          <w:b/>
        </w:rPr>
        <w:t>АКТ №_____</w:t>
      </w:r>
    </w:p>
    <w:p w:rsidR="00071D80" w:rsidRDefault="00A26F85">
      <w:pPr>
        <w:jc w:val="center"/>
        <w:rPr>
          <w:b/>
        </w:rPr>
      </w:pPr>
      <w:r>
        <w:rPr>
          <w:b/>
        </w:rPr>
        <w:t>оценки обеспечения готовности</w:t>
      </w:r>
    </w:p>
    <w:p w:rsidR="00071D80" w:rsidRDefault="00A26F85">
      <w:pPr>
        <w:jc w:val="center"/>
        <w:rPr>
          <w:b/>
          <w:u w:val="single"/>
        </w:rPr>
      </w:pPr>
      <w:r>
        <w:rPr>
          <w:b/>
        </w:rPr>
        <w:t>к отопительному периоду 2026-2027 годов</w:t>
      </w:r>
    </w:p>
    <w:p w:rsidR="00071D80" w:rsidRDefault="00071D80">
      <w:pPr>
        <w:jc w:val="center"/>
        <w:rPr>
          <w:b/>
          <w:u w:val="single"/>
        </w:rPr>
      </w:pPr>
    </w:p>
    <w:p w:rsidR="00071D80" w:rsidRDefault="00A26F85">
      <w:pPr>
        <w:rPr>
          <w:u w:val="single"/>
        </w:rPr>
      </w:pPr>
      <w:r>
        <w:t xml:space="preserve">ст. </w:t>
      </w:r>
      <w:proofErr w:type="spellStart"/>
      <w:r>
        <w:t>Чебургольская</w:t>
      </w:r>
      <w:proofErr w:type="spellEnd"/>
      <w:r>
        <w:t xml:space="preserve">                                                                                      "___" __________ 20__ г.</w:t>
      </w:r>
    </w:p>
    <w:p w:rsidR="00071D80" w:rsidRDefault="00071D80">
      <w:pPr>
        <w:rPr>
          <w:u w:val="single"/>
        </w:rPr>
      </w:pPr>
    </w:p>
    <w:p w:rsidR="00071D80" w:rsidRDefault="00071D80">
      <w:pPr>
        <w:rPr>
          <w:u w:val="single"/>
        </w:rPr>
      </w:pPr>
    </w:p>
    <w:p w:rsidR="00071D80" w:rsidRDefault="00A26F85">
      <w:pPr>
        <w:ind w:firstLine="709"/>
        <w:jc w:val="both"/>
      </w:pPr>
      <w:r>
        <w:t>Комиссия _____________________________________, образованная в соответствии</w:t>
      </w:r>
    </w:p>
    <w:p w:rsidR="00071D80" w:rsidRDefault="00A26F85">
      <w:pPr>
        <w:ind w:left="2835"/>
        <w:jc w:val="both"/>
      </w:pPr>
      <w:r>
        <w:t xml:space="preserve"> (наименование комиссии)</w:t>
      </w:r>
    </w:p>
    <w:p w:rsidR="00071D80" w:rsidRDefault="00A26F85">
      <w:pPr>
        <w:jc w:val="both"/>
      </w:pPr>
      <w:proofErr w:type="gramStart"/>
      <w:r>
        <w:t xml:space="preserve">с программой проведения оценки обеспечения готовности объектов  жилищно-коммунального хозяйства и социальной сферы </w:t>
      </w:r>
      <w:bookmarkStart w:id="5" w:name="_Hlk201324688"/>
      <w:proofErr w:type="spellStart"/>
      <w:r>
        <w:t>Чебургольского</w:t>
      </w:r>
      <w:proofErr w:type="spellEnd"/>
      <w:r>
        <w:t xml:space="preserve"> сельского поселения Красноармейского  района </w:t>
      </w:r>
      <w:bookmarkEnd w:id="5"/>
      <w:r>
        <w:t xml:space="preserve">к отопительному периоду 2026-2027 годов, утвержденной постановлением администрации </w:t>
      </w:r>
      <w:proofErr w:type="spellStart"/>
      <w:r>
        <w:t>Чебургольского</w:t>
      </w:r>
      <w:proofErr w:type="spellEnd"/>
      <w:r>
        <w:t xml:space="preserve"> сельского поселения Красноармейского  района от _____________ №_____ "О подготовке к отопительному периоду  2026-2027 годов", Федеральным законом от 27.07.2010 №190-ФЗ  "О теплоснабжении", "___"  202__ года провела оценку обеспечения готовности к отопительному периоду ________________________________________________________________________________</w:t>
      </w:r>
      <w:proofErr w:type="gramEnd"/>
    </w:p>
    <w:p w:rsidR="00071D80" w:rsidRDefault="00A26F85">
      <w:pPr>
        <w:ind w:left="2211"/>
        <w:jc w:val="both"/>
        <w:rPr>
          <w:sz w:val="20"/>
          <w:szCs w:val="20"/>
        </w:rPr>
      </w:pPr>
      <w:r>
        <w:t xml:space="preserve">                                                         </w:t>
      </w:r>
      <w:r>
        <w:rPr>
          <w:sz w:val="20"/>
          <w:szCs w:val="20"/>
        </w:rPr>
        <w:t>(наименование объекта)</w:t>
      </w:r>
    </w:p>
    <w:p w:rsidR="00071D80" w:rsidRDefault="00A26F85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071D80" w:rsidRDefault="00071D80">
      <w:pPr>
        <w:ind w:firstLine="709"/>
        <w:jc w:val="both"/>
      </w:pPr>
    </w:p>
    <w:p w:rsidR="00071D80" w:rsidRDefault="00A26F85">
      <w:pPr>
        <w:ind w:firstLine="709"/>
        <w:jc w:val="both"/>
      </w:pPr>
      <w:r>
        <w:t xml:space="preserve">В ходе </w:t>
      </w:r>
      <w:proofErr w:type="gramStart"/>
      <w:r>
        <w:t>проведения оценки обеспечения готовности объекта</w:t>
      </w:r>
      <w:proofErr w:type="gramEnd"/>
      <w:r>
        <w:t xml:space="preserve"> к отопительному периоду комиссия установила уровень готовности</w:t>
      </w:r>
      <w:r>
        <w:rPr>
          <w:b/>
        </w:rPr>
        <w:t xml:space="preserve"> </w:t>
      </w:r>
      <w:r>
        <w:t xml:space="preserve">к работе в отопительном периоде 2026-2027 годов: </w:t>
      </w:r>
    </w:p>
    <w:p w:rsidR="00071D80" w:rsidRDefault="00071D80">
      <w:pPr>
        <w:jc w:val="center"/>
      </w:pPr>
    </w:p>
    <w:p w:rsidR="00071D80" w:rsidRDefault="00A26F85">
      <w:pPr>
        <w:jc w:val="center"/>
        <w:rPr>
          <w:b/>
        </w:rPr>
      </w:pPr>
      <w:r>
        <w:rPr>
          <w:b/>
        </w:rPr>
        <w:t xml:space="preserve">готов / </w:t>
      </w:r>
      <w:proofErr w:type="gramStart"/>
      <w:r>
        <w:rPr>
          <w:b/>
        </w:rPr>
        <w:t>готов</w:t>
      </w:r>
      <w:proofErr w:type="gramEnd"/>
      <w:r>
        <w:rPr>
          <w:b/>
        </w:rPr>
        <w:t xml:space="preserve"> с условиями / не готов </w:t>
      </w:r>
      <w:r>
        <w:t>(нужное подчеркнуть)</w:t>
      </w:r>
    </w:p>
    <w:p w:rsidR="00071D80" w:rsidRDefault="00071D80">
      <w:pPr>
        <w:jc w:val="center"/>
        <w:rPr>
          <w:u w:val="single"/>
        </w:rPr>
      </w:pPr>
    </w:p>
    <w:p w:rsidR="00071D80" w:rsidRDefault="00A26F85">
      <w:pPr>
        <w:ind w:firstLine="709"/>
        <w:jc w:val="both"/>
      </w:pPr>
      <w:r>
        <w:t>Приложение: оценочный лист для расчета индекса готовности к отопительному периоду ___________________________ на ____ л. в 1 экз.</w:t>
      </w:r>
    </w:p>
    <w:p w:rsidR="00071D80" w:rsidRDefault="00A26F85">
      <w:pPr>
        <w:jc w:val="both"/>
      </w:pPr>
      <w:r>
        <w:t xml:space="preserve">                      (наименование объекта)</w:t>
      </w:r>
    </w:p>
    <w:p w:rsidR="00071D80" w:rsidRDefault="00071D80">
      <w:pPr>
        <w:jc w:val="both"/>
      </w:pPr>
    </w:p>
    <w:p w:rsidR="00071D80" w:rsidRDefault="00A26F85">
      <w:pPr>
        <w:widowControl w:val="0"/>
        <w:autoSpaceDE w:val="0"/>
        <w:autoSpaceDN w:val="0"/>
        <w:adjustRightInd w:val="0"/>
        <w:jc w:val="both"/>
      </w:pPr>
      <w:r>
        <w:t>Председатель комиссии: _______________________________________________</w:t>
      </w:r>
    </w:p>
    <w:p w:rsidR="00071D80" w:rsidRDefault="00A26F85">
      <w:pPr>
        <w:widowControl w:val="0"/>
        <w:autoSpaceDE w:val="0"/>
        <w:autoSpaceDN w:val="0"/>
        <w:adjustRightInd w:val="0"/>
        <w:ind w:left="2977"/>
        <w:rPr>
          <w:sz w:val="20"/>
          <w:szCs w:val="20"/>
        </w:rPr>
      </w:pPr>
      <w:r>
        <w:rPr>
          <w:sz w:val="20"/>
          <w:szCs w:val="20"/>
        </w:rPr>
        <w:t>(подпись, расшифровка подписи)</w:t>
      </w:r>
    </w:p>
    <w:p w:rsidR="00071D80" w:rsidRDefault="00A26F85">
      <w:pPr>
        <w:widowControl w:val="0"/>
        <w:autoSpaceDE w:val="0"/>
        <w:autoSpaceDN w:val="0"/>
        <w:adjustRightInd w:val="0"/>
        <w:jc w:val="both"/>
      </w:pPr>
      <w:r>
        <w:t>Члены комиссии: _____________________________________________________</w:t>
      </w:r>
    </w:p>
    <w:p w:rsidR="00071D80" w:rsidRDefault="00A26F85">
      <w:pPr>
        <w:widowControl w:val="0"/>
        <w:autoSpaceDE w:val="0"/>
        <w:autoSpaceDN w:val="0"/>
        <w:adjustRightInd w:val="0"/>
        <w:ind w:left="2127"/>
        <w:rPr>
          <w:sz w:val="20"/>
          <w:szCs w:val="20"/>
        </w:rPr>
      </w:pPr>
      <w:r>
        <w:t xml:space="preserve">              </w:t>
      </w:r>
      <w:r>
        <w:rPr>
          <w:sz w:val="20"/>
          <w:szCs w:val="20"/>
        </w:rPr>
        <w:t>(подпись, расшифровка подписи)</w:t>
      </w:r>
    </w:p>
    <w:p w:rsidR="00071D80" w:rsidRDefault="00A26F85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_____________________________________________________</w:t>
      </w:r>
    </w:p>
    <w:p w:rsidR="00071D80" w:rsidRDefault="00A26F85">
      <w:pPr>
        <w:widowControl w:val="0"/>
        <w:autoSpaceDE w:val="0"/>
        <w:autoSpaceDN w:val="0"/>
        <w:adjustRightInd w:val="0"/>
        <w:ind w:left="2127"/>
        <w:rPr>
          <w:sz w:val="20"/>
          <w:szCs w:val="20"/>
        </w:rPr>
      </w:pPr>
      <w:r>
        <w:rPr>
          <w:sz w:val="20"/>
          <w:szCs w:val="20"/>
        </w:rPr>
        <w:t xml:space="preserve">                  (подпись, расшифровка подписи)</w:t>
      </w:r>
    </w:p>
    <w:p w:rsidR="00071D80" w:rsidRDefault="00A26F85">
      <w:pPr>
        <w:widowControl w:val="0"/>
        <w:autoSpaceDE w:val="0"/>
        <w:autoSpaceDN w:val="0"/>
        <w:adjustRightInd w:val="0"/>
        <w:ind w:firstLine="709"/>
        <w:jc w:val="both"/>
      </w:pPr>
      <w:r>
        <w:t>С актом оценки обеспечения готовности к отопительному периоду 2026-2027 годов ознакомлен, один экземпляр акта получил.</w:t>
      </w:r>
    </w:p>
    <w:p w:rsidR="00071D80" w:rsidRDefault="00071D80">
      <w:pPr>
        <w:widowControl w:val="0"/>
        <w:autoSpaceDE w:val="0"/>
        <w:autoSpaceDN w:val="0"/>
        <w:adjustRightInd w:val="0"/>
        <w:jc w:val="both"/>
      </w:pPr>
    </w:p>
    <w:p w:rsidR="00071D80" w:rsidRDefault="00A26F85">
      <w:pPr>
        <w:widowControl w:val="0"/>
        <w:autoSpaceDE w:val="0"/>
        <w:autoSpaceDN w:val="0"/>
        <w:adjustRightInd w:val="0"/>
        <w:jc w:val="both"/>
      </w:pPr>
      <w:r>
        <w:t>"___" __________ 20__ г.      ____________________________________________</w:t>
      </w:r>
    </w:p>
    <w:p w:rsidR="00071D80" w:rsidRDefault="00A26F85">
      <w:pPr>
        <w:widowControl w:val="0"/>
        <w:autoSpaceDE w:val="0"/>
        <w:autoSpaceDN w:val="0"/>
        <w:adjustRightInd w:val="0"/>
        <w:ind w:left="3402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(подпись, расшифровка подписи руководителя,</w:t>
      </w:r>
      <w:proofErr w:type="gramEnd"/>
    </w:p>
    <w:p w:rsidR="00071D80" w:rsidRDefault="00A26F85">
      <w:pPr>
        <w:widowControl w:val="0"/>
        <w:autoSpaceDE w:val="0"/>
        <w:autoSpaceDN w:val="0"/>
        <w:adjustRightInd w:val="0"/>
        <w:ind w:left="340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его уполномоченного представителя) объекта, </w:t>
      </w:r>
    </w:p>
    <w:p w:rsidR="00071D80" w:rsidRDefault="00A26F85">
      <w:pPr>
        <w:widowControl w:val="0"/>
        <w:autoSpaceDE w:val="0"/>
        <w:autoSpaceDN w:val="0"/>
        <w:adjustRightInd w:val="0"/>
        <w:ind w:left="340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в </w:t>
      </w:r>
      <w:proofErr w:type="gramStart"/>
      <w:r>
        <w:rPr>
          <w:sz w:val="20"/>
          <w:szCs w:val="20"/>
        </w:rPr>
        <w:t>отношении</w:t>
      </w:r>
      <w:proofErr w:type="gramEnd"/>
      <w:r>
        <w:rPr>
          <w:sz w:val="20"/>
          <w:szCs w:val="20"/>
        </w:rPr>
        <w:t xml:space="preserve"> которого проводилась оценка</w:t>
      </w:r>
    </w:p>
    <w:p w:rsidR="00071D80" w:rsidRDefault="00A26F85">
      <w:pPr>
        <w:widowControl w:val="0"/>
        <w:autoSpaceDE w:val="0"/>
        <w:autoSpaceDN w:val="0"/>
        <w:adjustRightInd w:val="0"/>
        <w:ind w:left="3402"/>
        <w:jc w:val="center"/>
        <w:rPr>
          <w:sz w:val="20"/>
          <w:szCs w:val="20"/>
        </w:rPr>
      </w:pPr>
      <w:r>
        <w:rPr>
          <w:sz w:val="20"/>
          <w:szCs w:val="20"/>
        </w:rPr>
        <w:t>обеспечения готовности к отопительному периоду)</w:t>
      </w:r>
    </w:p>
    <w:p w:rsidR="00071D80" w:rsidRDefault="00A26F85">
      <w:pPr>
        <w:suppressAutoHyphens/>
        <w:jc w:val="right"/>
        <w:rPr>
          <w:sz w:val="16"/>
          <w:szCs w:val="16"/>
        </w:rPr>
      </w:pPr>
      <w:r>
        <w:rPr>
          <w:sz w:val="20"/>
          <w:szCs w:val="20"/>
          <w:vertAlign w:val="superscript"/>
        </w:rPr>
        <w:br w:type="page"/>
      </w:r>
    </w:p>
    <w:p w:rsidR="00071D80" w:rsidRDefault="00071D80">
      <w:pPr>
        <w:suppressAutoHyphens/>
        <w:jc w:val="right"/>
        <w:rPr>
          <w:sz w:val="16"/>
          <w:szCs w:val="16"/>
        </w:rPr>
      </w:pPr>
    </w:p>
    <w:p w:rsidR="00071D80" w:rsidRDefault="00A26F85">
      <w:pPr>
        <w:tabs>
          <w:tab w:val="left" w:pos="3969"/>
        </w:tabs>
        <w:ind w:left="4706"/>
        <w:jc w:val="both"/>
        <w:rPr>
          <w:bCs/>
        </w:rPr>
      </w:pPr>
      <w:r>
        <w:rPr>
          <w:bCs/>
        </w:rPr>
        <w:t>Приложение №3</w:t>
      </w:r>
    </w:p>
    <w:p w:rsidR="00071D80" w:rsidRDefault="00A26F85">
      <w:pPr>
        <w:tabs>
          <w:tab w:val="left" w:pos="3969"/>
        </w:tabs>
        <w:ind w:left="4706"/>
        <w:jc w:val="both"/>
      </w:pPr>
      <w:r>
        <w:rPr>
          <w:bCs/>
        </w:rPr>
        <w:t xml:space="preserve">к Программе </w:t>
      </w:r>
      <w:proofErr w:type="gramStart"/>
      <w:r>
        <w:rPr>
          <w:bCs/>
        </w:rPr>
        <w:t>проведения оценки обеспечения готовности потребителей тепловой энергии</w:t>
      </w:r>
      <w:proofErr w:type="gramEnd"/>
      <w:r>
        <w:rPr>
          <w:bCs/>
        </w:rPr>
        <w:t xml:space="preserve"> к отопительному периоду 2026-2027 гг. на территории </w:t>
      </w:r>
      <w:proofErr w:type="spellStart"/>
      <w:r>
        <w:rPr>
          <w:bCs/>
        </w:rPr>
        <w:t>Чебургольского</w:t>
      </w:r>
      <w:proofErr w:type="spellEnd"/>
      <w:r>
        <w:rPr>
          <w:bCs/>
        </w:rPr>
        <w:t xml:space="preserve"> сельского поселения Красноармейского района</w:t>
      </w:r>
    </w:p>
    <w:p w:rsidR="00071D80" w:rsidRDefault="00071D80">
      <w:pPr>
        <w:jc w:val="right"/>
      </w:pPr>
    </w:p>
    <w:p w:rsidR="00071D80" w:rsidRDefault="00071D80">
      <w:pPr>
        <w:jc w:val="right"/>
      </w:pPr>
    </w:p>
    <w:p w:rsidR="00071D80" w:rsidRDefault="00A26F85">
      <w:pPr>
        <w:jc w:val="right"/>
      </w:pPr>
      <w:r>
        <w:t>Рекомендуемый образец</w:t>
      </w:r>
    </w:p>
    <w:p w:rsidR="00071D80" w:rsidRDefault="00A26F85">
      <w:pPr>
        <w:jc w:val="right"/>
      </w:pPr>
      <w:r>
        <w:t>(оформляется на официальном бланке)</w:t>
      </w:r>
    </w:p>
    <w:p w:rsidR="00071D80" w:rsidRDefault="00071D80">
      <w:pPr>
        <w:jc w:val="center"/>
        <w:rPr>
          <w:b/>
          <w:bCs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8316"/>
        <w:gridCol w:w="1573"/>
      </w:tblGrid>
      <w:tr w:rsidR="00071D80">
        <w:trPr>
          <w:trHeight w:val="4395"/>
        </w:trPr>
        <w:tc>
          <w:tcPr>
            <w:tcW w:w="5070" w:type="dxa"/>
          </w:tcPr>
          <w:p w:rsidR="00071D80" w:rsidRDefault="00071D80">
            <w:pPr>
              <w:jc w:val="center"/>
            </w:pPr>
          </w:p>
          <w:p w:rsidR="00071D80" w:rsidRDefault="00071D80"/>
          <w:p w:rsidR="00071D80" w:rsidRDefault="00071D80"/>
          <w:p w:rsidR="00071D80" w:rsidRDefault="00A26F85">
            <w:pPr>
              <w:jc w:val="center"/>
              <w:rPr>
                <w:b/>
              </w:rPr>
            </w:pPr>
            <w:r>
              <w:rPr>
                <w:b/>
              </w:rPr>
              <w:t>ПАСПОРТ</w:t>
            </w:r>
          </w:p>
          <w:p w:rsidR="00071D80" w:rsidRDefault="00A26F85">
            <w:pPr>
              <w:jc w:val="center"/>
              <w:rPr>
                <w:b/>
              </w:rPr>
            </w:pPr>
            <w:r>
              <w:rPr>
                <w:b/>
              </w:rPr>
              <w:t xml:space="preserve">обеспечения готовности </w:t>
            </w:r>
          </w:p>
          <w:p w:rsidR="00071D80" w:rsidRDefault="00A26F85">
            <w:pPr>
              <w:jc w:val="center"/>
              <w:rPr>
                <w:b/>
              </w:rPr>
            </w:pPr>
            <w:r>
              <w:rPr>
                <w:b/>
              </w:rPr>
              <w:t>к отопительному периоду 2026-2027 годов</w:t>
            </w:r>
          </w:p>
          <w:p w:rsidR="00071D80" w:rsidRDefault="00071D80">
            <w:pPr>
              <w:jc w:val="center"/>
              <w:rPr>
                <w:b/>
              </w:rPr>
            </w:pPr>
          </w:p>
          <w:p w:rsidR="00071D80" w:rsidRDefault="00071D80">
            <w:pPr>
              <w:jc w:val="center"/>
              <w:rPr>
                <w:b/>
              </w:rPr>
            </w:pPr>
          </w:p>
          <w:p w:rsidR="00071D80" w:rsidRDefault="00A26F85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proofErr w:type="gramStart"/>
            <w:r>
              <w:t>Выдан</w:t>
            </w:r>
            <w:proofErr w:type="gramEnd"/>
            <w:r>
              <w:t xml:space="preserve"> ___________________________________________________________________, в                                                        </w:t>
            </w:r>
            <w:r>
              <w:rPr>
                <w:sz w:val="20"/>
                <w:szCs w:val="20"/>
              </w:rPr>
              <w:t>(наименование объекта)</w:t>
            </w:r>
          </w:p>
          <w:p w:rsidR="00071D80" w:rsidRDefault="00A26F85">
            <w:pPr>
              <w:contextualSpacing/>
              <w:jc w:val="both"/>
            </w:pPr>
            <w:proofErr w:type="gramStart"/>
            <w:r>
              <w:t>отношении</w:t>
            </w:r>
            <w:proofErr w:type="gramEnd"/>
            <w:r>
              <w:t xml:space="preserve"> которого проводилась проверка готовности к отопительному периоду 2026-2027 годов.</w:t>
            </w:r>
          </w:p>
          <w:p w:rsidR="00071D80" w:rsidRDefault="00071D80">
            <w:pPr>
              <w:ind w:firstLine="709"/>
              <w:contextualSpacing/>
              <w:jc w:val="both"/>
            </w:pPr>
          </w:p>
          <w:p w:rsidR="00071D80" w:rsidRDefault="00A26F85">
            <w:pPr>
              <w:ind w:firstLine="709"/>
              <w:contextualSpacing/>
              <w:jc w:val="both"/>
              <w:rPr>
                <w:u w:val="single"/>
              </w:rPr>
            </w:pPr>
            <w:r>
              <w:t xml:space="preserve">Основание выдачи паспорта обеспечения готовности к отопительному периоду: акт оценки обеспечения готовности к отопительному периоду 2026-2027 годов </w:t>
            </w:r>
            <w:proofErr w:type="gramStart"/>
            <w:r>
              <w:t>от</w:t>
            </w:r>
            <w:proofErr w:type="gramEnd"/>
            <w:r>
              <w:t xml:space="preserve"> _______________ №_____.</w:t>
            </w:r>
          </w:p>
          <w:p w:rsidR="00071D80" w:rsidRDefault="00071D80">
            <w:pPr>
              <w:contextualSpacing/>
              <w:jc w:val="both"/>
            </w:pPr>
          </w:p>
          <w:p w:rsidR="00071D80" w:rsidRDefault="00071D80">
            <w:pPr>
              <w:rPr>
                <w:u w:val="single"/>
              </w:rPr>
            </w:pPr>
          </w:p>
          <w:tbl>
            <w:tblPr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3439"/>
              <w:gridCol w:w="1983"/>
              <w:gridCol w:w="266"/>
              <w:gridCol w:w="2304"/>
            </w:tblGrid>
            <w:tr w:rsidR="00071D80">
              <w:trPr>
                <w:trHeight w:val="20"/>
              </w:trPr>
              <w:tc>
                <w:tcPr>
                  <w:tcW w:w="4139" w:type="dxa"/>
                  <w:vAlign w:val="center"/>
                </w:tcPr>
                <w:p w:rsidR="00071D80" w:rsidRDefault="00A26F85">
                  <w:r>
                    <w:t>Председатель комиссии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vAlign w:val="center"/>
                </w:tcPr>
                <w:p w:rsidR="00071D80" w:rsidRDefault="00071D80">
                  <w:pPr>
                    <w:jc w:val="center"/>
                    <w:rPr>
                      <w:vertAlign w:val="superscript"/>
                    </w:rPr>
                  </w:pPr>
                </w:p>
              </w:tc>
              <w:tc>
                <w:tcPr>
                  <w:tcW w:w="283" w:type="dxa"/>
                </w:tcPr>
                <w:p w:rsidR="00071D80" w:rsidRDefault="00071D80">
                  <w:pPr>
                    <w:jc w:val="center"/>
                  </w:pPr>
                </w:p>
              </w:tc>
              <w:tc>
                <w:tcPr>
                  <w:tcW w:w="2807" w:type="dxa"/>
                  <w:tcBorders>
                    <w:bottom w:val="single" w:sz="4" w:space="0" w:color="auto"/>
                  </w:tcBorders>
                  <w:vAlign w:val="center"/>
                </w:tcPr>
                <w:p w:rsidR="00071D80" w:rsidRDefault="00071D80">
                  <w:pPr>
                    <w:jc w:val="center"/>
                  </w:pPr>
                </w:p>
              </w:tc>
            </w:tr>
            <w:tr w:rsidR="00071D80">
              <w:trPr>
                <w:trHeight w:val="20"/>
              </w:trPr>
              <w:tc>
                <w:tcPr>
                  <w:tcW w:w="4139" w:type="dxa"/>
                  <w:vAlign w:val="center"/>
                </w:tcPr>
                <w:p w:rsidR="00071D80" w:rsidRDefault="00071D80">
                  <w:pPr>
                    <w:jc w:val="center"/>
                    <w:rPr>
                      <w:color w:val="FF000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</w:tcBorders>
                  <w:vAlign w:val="center"/>
                </w:tcPr>
                <w:p w:rsidR="00071D80" w:rsidRDefault="00A26F85">
                  <w:pPr>
                    <w:jc w:val="center"/>
                    <w:rPr>
                      <w:vertAlign w:val="superscript"/>
                    </w:rPr>
                  </w:pPr>
                  <w:r>
                    <w:rPr>
                      <w:vertAlign w:val="superscript"/>
                    </w:rPr>
                    <w:t>(подпись, печать)</w:t>
                  </w:r>
                </w:p>
              </w:tc>
              <w:tc>
                <w:tcPr>
                  <w:tcW w:w="283" w:type="dxa"/>
                </w:tcPr>
                <w:p w:rsidR="00071D80" w:rsidRDefault="00071D80">
                  <w:pPr>
                    <w:jc w:val="center"/>
                    <w:rPr>
                      <w:vertAlign w:val="superscript"/>
                    </w:rPr>
                  </w:pPr>
                </w:p>
              </w:tc>
              <w:tc>
                <w:tcPr>
                  <w:tcW w:w="2807" w:type="dxa"/>
                  <w:tcBorders>
                    <w:top w:val="single" w:sz="4" w:space="0" w:color="auto"/>
                  </w:tcBorders>
                  <w:vAlign w:val="center"/>
                </w:tcPr>
                <w:p w:rsidR="00071D80" w:rsidRDefault="00A26F85">
                  <w:pPr>
                    <w:jc w:val="center"/>
                  </w:pPr>
                  <w:r>
                    <w:rPr>
                      <w:vertAlign w:val="superscript"/>
                    </w:rPr>
                    <w:t>(инициалы, фамилия)</w:t>
                  </w:r>
                </w:p>
              </w:tc>
            </w:tr>
          </w:tbl>
          <w:p w:rsidR="00071D80" w:rsidRDefault="00071D80">
            <w:pPr>
              <w:jc w:val="right"/>
            </w:pPr>
          </w:p>
        </w:tc>
        <w:tc>
          <w:tcPr>
            <w:tcW w:w="4819" w:type="dxa"/>
          </w:tcPr>
          <w:p w:rsidR="00071D80" w:rsidRDefault="00071D80">
            <w:pPr>
              <w:rPr>
                <w:sz w:val="28"/>
                <w:szCs w:val="28"/>
              </w:rPr>
            </w:pPr>
          </w:p>
        </w:tc>
      </w:tr>
    </w:tbl>
    <w:p w:rsidR="00071D80" w:rsidRDefault="00071D80">
      <w:pPr>
        <w:jc w:val="center"/>
        <w:rPr>
          <w:b/>
          <w:bCs/>
        </w:rPr>
      </w:pPr>
    </w:p>
    <w:p w:rsidR="00071D80" w:rsidRDefault="00071D80">
      <w:pPr>
        <w:widowControl w:val="0"/>
        <w:autoSpaceDE w:val="0"/>
        <w:autoSpaceDN w:val="0"/>
        <w:adjustRightInd w:val="0"/>
      </w:pPr>
    </w:p>
    <w:p w:rsidR="00071D80" w:rsidRDefault="00071D80">
      <w:pPr>
        <w:tabs>
          <w:tab w:val="right" w:pos="9921"/>
        </w:tabs>
      </w:pPr>
    </w:p>
    <w:sectPr w:rsidR="00071D80">
      <w:headerReference w:type="default" r:id="rId74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034" w:rsidRDefault="00267034">
      <w:r>
        <w:separator/>
      </w:r>
    </w:p>
  </w:endnote>
  <w:endnote w:type="continuationSeparator" w:id="0">
    <w:p w:rsidR="00267034" w:rsidRDefault="0026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034" w:rsidRDefault="00267034">
      <w:r>
        <w:separator/>
      </w:r>
    </w:p>
  </w:footnote>
  <w:footnote w:type="continuationSeparator" w:id="0">
    <w:p w:rsidR="00267034" w:rsidRDefault="002670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F85" w:rsidRDefault="00A26F8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F85" w:rsidRDefault="00A26F85">
    <w:pPr>
      <w:pStyle w:val="ab"/>
      <w:jc w:val="center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73824"/>
    <w:multiLevelType w:val="multilevel"/>
    <w:tmpl w:val="0C47382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69021B9"/>
    <w:multiLevelType w:val="multilevel"/>
    <w:tmpl w:val="269021B9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>
    <w:nsid w:val="2E1A644D"/>
    <w:multiLevelType w:val="multilevel"/>
    <w:tmpl w:val="2E1A644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B613065"/>
    <w:multiLevelType w:val="multilevel"/>
    <w:tmpl w:val="3B613065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48AF3268"/>
    <w:multiLevelType w:val="multilevel"/>
    <w:tmpl w:val="48AF3268"/>
    <w:lvl w:ilvl="0">
      <w:start w:val="1"/>
      <w:numFmt w:val="decimal"/>
      <w:lvlText w:val="%1."/>
      <w:lvlJc w:val="left"/>
      <w:pPr>
        <w:ind w:left="1287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AC6598E"/>
    <w:multiLevelType w:val="multilevel"/>
    <w:tmpl w:val="4AC65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1E1E1E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1E1E1E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1E1E1E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color w:val="1E1E1E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1E1E1E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color w:val="1E1E1E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1E1E1E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1E1E1E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1E1E1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375"/>
    <w:rsid w:val="00007AC2"/>
    <w:rsid w:val="00012DBF"/>
    <w:rsid w:val="00021C74"/>
    <w:rsid w:val="00024306"/>
    <w:rsid w:val="00033CD1"/>
    <w:rsid w:val="000350EC"/>
    <w:rsid w:val="000546AB"/>
    <w:rsid w:val="00060CFA"/>
    <w:rsid w:val="000612F6"/>
    <w:rsid w:val="000630AB"/>
    <w:rsid w:val="00067B50"/>
    <w:rsid w:val="000706DE"/>
    <w:rsid w:val="00071D80"/>
    <w:rsid w:val="00075CC5"/>
    <w:rsid w:val="0008201A"/>
    <w:rsid w:val="0008290E"/>
    <w:rsid w:val="00085440"/>
    <w:rsid w:val="000A7736"/>
    <w:rsid w:val="000A7EC3"/>
    <w:rsid w:val="000C7098"/>
    <w:rsid w:val="000E0C4F"/>
    <w:rsid w:val="000E4642"/>
    <w:rsid w:val="000F0914"/>
    <w:rsid w:val="00101EE1"/>
    <w:rsid w:val="00131B8F"/>
    <w:rsid w:val="00155F11"/>
    <w:rsid w:val="001608A9"/>
    <w:rsid w:val="0016585A"/>
    <w:rsid w:val="00175A11"/>
    <w:rsid w:val="00175AEF"/>
    <w:rsid w:val="0017674A"/>
    <w:rsid w:val="00181CFC"/>
    <w:rsid w:val="001909A9"/>
    <w:rsid w:val="001930A3"/>
    <w:rsid w:val="00193A51"/>
    <w:rsid w:val="00195F5E"/>
    <w:rsid w:val="00197362"/>
    <w:rsid w:val="001A01F1"/>
    <w:rsid w:val="001C2F3D"/>
    <w:rsid w:val="001C6DFA"/>
    <w:rsid w:val="00200F70"/>
    <w:rsid w:val="00213E80"/>
    <w:rsid w:val="00213EF1"/>
    <w:rsid w:val="00214D01"/>
    <w:rsid w:val="0021797F"/>
    <w:rsid w:val="00222272"/>
    <w:rsid w:val="002316E8"/>
    <w:rsid w:val="00232AD0"/>
    <w:rsid w:val="0023329F"/>
    <w:rsid w:val="002345B7"/>
    <w:rsid w:val="00245ACC"/>
    <w:rsid w:val="0024659D"/>
    <w:rsid w:val="00251181"/>
    <w:rsid w:val="00251240"/>
    <w:rsid w:val="00254FD0"/>
    <w:rsid w:val="00255B2C"/>
    <w:rsid w:val="00266EA5"/>
    <w:rsid w:val="00267034"/>
    <w:rsid w:val="00271FFC"/>
    <w:rsid w:val="002743D0"/>
    <w:rsid w:val="00274DCD"/>
    <w:rsid w:val="00275540"/>
    <w:rsid w:val="00276A23"/>
    <w:rsid w:val="002801C1"/>
    <w:rsid w:val="002822F2"/>
    <w:rsid w:val="002835E4"/>
    <w:rsid w:val="00292058"/>
    <w:rsid w:val="00293E2F"/>
    <w:rsid w:val="002A317C"/>
    <w:rsid w:val="002A4DD3"/>
    <w:rsid w:val="002A54BC"/>
    <w:rsid w:val="002B08EC"/>
    <w:rsid w:val="002B09E2"/>
    <w:rsid w:val="002C4EAC"/>
    <w:rsid w:val="002C7B71"/>
    <w:rsid w:val="002E4D10"/>
    <w:rsid w:val="002E7E53"/>
    <w:rsid w:val="002F08BE"/>
    <w:rsid w:val="002F228D"/>
    <w:rsid w:val="002F379D"/>
    <w:rsid w:val="002F4028"/>
    <w:rsid w:val="00303A5F"/>
    <w:rsid w:val="003163D1"/>
    <w:rsid w:val="0032351B"/>
    <w:rsid w:val="0033342F"/>
    <w:rsid w:val="003358E3"/>
    <w:rsid w:val="00336085"/>
    <w:rsid w:val="00353876"/>
    <w:rsid w:val="00353D41"/>
    <w:rsid w:val="00355E56"/>
    <w:rsid w:val="003668A2"/>
    <w:rsid w:val="00370710"/>
    <w:rsid w:val="00372738"/>
    <w:rsid w:val="00375308"/>
    <w:rsid w:val="003753C4"/>
    <w:rsid w:val="003810D1"/>
    <w:rsid w:val="00387728"/>
    <w:rsid w:val="003878D3"/>
    <w:rsid w:val="003A3E71"/>
    <w:rsid w:val="003B1D2C"/>
    <w:rsid w:val="003B3218"/>
    <w:rsid w:val="003B333E"/>
    <w:rsid w:val="003C4549"/>
    <w:rsid w:val="003C7828"/>
    <w:rsid w:val="003D1ED3"/>
    <w:rsid w:val="003D6C20"/>
    <w:rsid w:val="003E0CBE"/>
    <w:rsid w:val="003E1639"/>
    <w:rsid w:val="003E2D96"/>
    <w:rsid w:val="003F0235"/>
    <w:rsid w:val="0040221E"/>
    <w:rsid w:val="00402EBD"/>
    <w:rsid w:val="00403410"/>
    <w:rsid w:val="00404A15"/>
    <w:rsid w:val="0040614D"/>
    <w:rsid w:val="00421C1E"/>
    <w:rsid w:val="004231A3"/>
    <w:rsid w:val="00425F73"/>
    <w:rsid w:val="00426066"/>
    <w:rsid w:val="00433602"/>
    <w:rsid w:val="004412DC"/>
    <w:rsid w:val="00441655"/>
    <w:rsid w:val="0045171D"/>
    <w:rsid w:val="00455272"/>
    <w:rsid w:val="004563DA"/>
    <w:rsid w:val="00456B9B"/>
    <w:rsid w:val="00457CEB"/>
    <w:rsid w:val="004601AC"/>
    <w:rsid w:val="004616DD"/>
    <w:rsid w:val="00461A8B"/>
    <w:rsid w:val="0047389D"/>
    <w:rsid w:val="00473A24"/>
    <w:rsid w:val="00475F25"/>
    <w:rsid w:val="00477DA4"/>
    <w:rsid w:val="004827A9"/>
    <w:rsid w:val="00491E38"/>
    <w:rsid w:val="00495E0D"/>
    <w:rsid w:val="00496104"/>
    <w:rsid w:val="004A272B"/>
    <w:rsid w:val="004A3A2A"/>
    <w:rsid w:val="004A4EF5"/>
    <w:rsid w:val="004A7409"/>
    <w:rsid w:val="004B049A"/>
    <w:rsid w:val="004B0A40"/>
    <w:rsid w:val="004B3C88"/>
    <w:rsid w:val="004C07BE"/>
    <w:rsid w:val="004C4F2C"/>
    <w:rsid w:val="004C787C"/>
    <w:rsid w:val="004D38D2"/>
    <w:rsid w:val="004E3849"/>
    <w:rsid w:val="00503F20"/>
    <w:rsid w:val="0050546F"/>
    <w:rsid w:val="00523463"/>
    <w:rsid w:val="00525F89"/>
    <w:rsid w:val="00526FD7"/>
    <w:rsid w:val="00530598"/>
    <w:rsid w:val="0053171C"/>
    <w:rsid w:val="0053612D"/>
    <w:rsid w:val="00537ACE"/>
    <w:rsid w:val="00545BF3"/>
    <w:rsid w:val="00562A9B"/>
    <w:rsid w:val="005740B1"/>
    <w:rsid w:val="005867AD"/>
    <w:rsid w:val="00594EE9"/>
    <w:rsid w:val="005C52FC"/>
    <w:rsid w:val="005C79B9"/>
    <w:rsid w:val="005D2972"/>
    <w:rsid w:val="005D5431"/>
    <w:rsid w:val="005D5D5B"/>
    <w:rsid w:val="005E73F9"/>
    <w:rsid w:val="005F28FE"/>
    <w:rsid w:val="005F6398"/>
    <w:rsid w:val="00606004"/>
    <w:rsid w:val="00607485"/>
    <w:rsid w:val="0061207A"/>
    <w:rsid w:val="00615F7F"/>
    <w:rsid w:val="00624AA5"/>
    <w:rsid w:val="0062734D"/>
    <w:rsid w:val="00634286"/>
    <w:rsid w:val="00637CC4"/>
    <w:rsid w:val="00640FAA"/>
    <w:rsid w:val="00642F12"/>
    <w:rsid w:val="00647698"/>
    <w:rsid w:val="006526C6"/>
    <w:rsid w:val="0065514C"/>
    <w:rsid w:val="00655CB6"/>
    <w:rsid w:val="0065792E"/>
    <w:rsid w:val="0066130A"/>
    <w:rsid w:val="00661515"/>
    <w:rsid w:val="006643EA"/>
    <w:rsid w:val="00664867"/>
    <w:rsid w:val="00666F38"/>
    <w:rsid w:val="00667FED"/>
    <w:rsid w:val="006746CA"/>
    <w:rsid w:val="00675FAA"/>
    <w:rsid w:val="00690990"/>
    <w:rsid w:val="00691B4C"/>
    <w:rsid w:val="00691BB9"/>
    <w:rsid w:val="00693AFD"/>
    <w:rsid w:val="00695B20"/>
    <w:rsid w:val="006A74E5"/>
    <w:rsid w:val="006B1971"/>
    <w:rsid w:val="006B31FD"/>
    <w:rsid w:val="006C112D"/>
    <w:rsid w:val="006C36E7"/>
    <w:rsid w:val="006C49DF"/>
    <w:rsid w:val="006D69F1"/>
    <w:rsid w:val="006D7409"/>
    <w:rsid w:val="006E1A92"/>
    <w:rsid w:val="006E237E"/>
    <w:rsid w:val="006F005E"/>
    <w:rsid w:val="006F4FBF"/>
    <w:rsid w:val="00701FBF"/>
    <w:rsid w:val="00705EAA"/>
    <w:rsid w:val="007100E0"/>
    <w:rsid w:val="00715563"/>
    <w:rsid w:val="00716CCE"/>
    <w:rsid w:val="00726B88"/>
    <w:rsid w:val="0072783E"/>
    <w:rsid w:val="00727DEB"/>
    <w:rsid w:val="0074565D"/>
    <w:rsid w:val="00761EAA"/>
    <w:rsid w:val="00762C6F"/>
    <w:rsid w:val="007635A3"/>
    <w:rsid w:val="00787104"/>
    <w:rsid w:val="00790F66"/>
    <w:rsid w:val="007A1C3B"/>
    <w:rsid w:val="007B3725"/>
    <w:rsid w:val="007B42F0"/>
    <w:rsid w:val="007C13F9"/>
    <w:rsid w:val="007C17D8"/>
    <w:rsid w:val="007C50F1"/>
    <w:rsid w:val="007D79CF"/>
    <w:rsid w:val="007E04A6"/>
    <w:rsid w:val="007E1F21"/>
    <w:rsid w:val="007E46DB"/>
    <w:rsid w:val="007E6482"/>
    <w:rsid w:val="007E7E72"/>
    <w:rsid w:val="007F043A"/>
    <w:rsid w:val="007F5113"/>
    <w:rsid w:val="00803755"/>
    <w:rsid w:val="00817B62"/>
    <w:rsid w:val="00817DC9"/>
    <w:rsid w:val="0082280F"/>
    <w:rsid w:val="0082596E"/>
    <w:rsid w:val="00834B84"/>
    <w:rsid w:val="008400A9"/>
    <w:rsid w:val="00853C0A"/>
    <w:rsid w:val="00855F34"/>
    <w:rsid w:val="00857407"/>
    <w:rsid w:val="00857F68"/>
    <w:rsid w:val="0087453E"/>
    <w:rsid w:val="0088227E"/>
    <w:rsid w:val="00883354"/>
    <w:rsid w:val="00893E99"/>
    <w:rsid w:val="008B1E5A"/>
    <w:rsid w:val="008B3A79"/>
    <w:rsid w:val="008C2D5A"/>
    <w:rsid w:val="008C312D"/>
    <w:rsid w:val="008D5918"/>
    <w:rsid w:val="008E0C8C"/>
    <w:rsid w:val="008F37EE"/>
    <w:rsid w:val="008F745B"/>
    <w:rsid w:val="0090079E"/>
    <w:rsid w:val="00903D42"/>
    <w:rsid w:val="00904929"/>
    <w:rsid w:val="00920501"/>
    <w:rsid w:val="00923B1D"/>
    <w:rsid w:val="00927268"/>
    <w:rsid w:val="00936343"/>
    <w:rsid w:val="0094470C"/>
    <w:rsid w:val="00945AE7"/>
    <w:rsid w:val="0095459D"/>
    <w:rsid w:val="00970D66"/>
    <w:rsid w:val="009726D2"/>
    <w:rsid w:val="00977CAF"/>
    <w:rsid w:val="00980A65"/>
    <w:rsid w:val="00982CE8"/>
    <w:rsid w:val="00985A50"/>
    <w:rsid w:val="009A6E6B"/>
    <w:rsid w:val="009B2DCF"/>
    <w:rsid w:val="009B41BC"/>
    <w:rsid w:val="009B7C07"/>
    <w:rsid w:val="009C78DF"/>
    <w:rsid w:val="009D3467"/>
    <w:rsid w:val="009D694D"/>
    <w:rsid w:val="009E09F4"/>
    <w:rsid w:val="009E68CF"/>
    <w:rsid w:val="00A10E0D"/>
    <w:rsid w:val="00A132FE"/>
    <w:rsid w:val="00A20C45"/>
    <w:rsid w:val="00A22973"/>
    <w:rsid w:val="00A26F85"/>
    <w:rsid w:val="00A37A68"/>
    <w:rsid w:val="00A400DF"/>
    <w:rsid w:val="00A44E63"/>
    <w:rsid w:val="00A66385"/>
    <w:rsid w:val="00A706DA"/>
    <w:rsid w:val="00A81659"/>
    <w:rsid w:val="00A837C8"/>
    <w:rsid w:val="00A858A8"/>
    <w:rsid w:val="00A9226A"/>
    <w:rsid w:val="00A93603"/>
    <w:rsid w:val="00A94573"/>
    <w:rsid w:val="00A9471D"/>
    <w:rsid w:val="00AA2DFB"/>
    <w:rsid w:val="00AA446B"/>
    <w:rsid w:val="00AA511C"/>
    <w:rsid w:val="00AA53C9"/>
    <w:rsid w:val="00AB03B3"/>
    <w:rsid w:val="00AB5785"/>
    <w:rsid w:val="00AB5795"/>
    <w:rsid w:val="00AC2829"/>
    <w:rsid w:val="00AC6D8F"/>
    <w:rsid w:val="00AD24D9"/>
    <w:rsid w:val="00AF126F"/>
    <w:rsid w:val="00AF693C"/>
    <w:rsid w:val="00AF7B00"/>
    <w:rsid w:val="00B055C6"/>
    <w:rsid w:val="00B07241"/>
    <w:rsid w:val="00B23141"/>
    <w:rsid w:val="00B240CE"/>
    <w:rsid w:val="00B2437D"/>
    <w:rsid w:val="00B2671E"/>
    <w:rsid w:val="00B341A5"/>
    <w:rsid w:val="00B36375"/>
    <w:rsid w:val="00B47FC8"/>
    <w:rsid w:val="00B64561"/>
    <w:rsid w:val="00B65A1D"/>
    <w:rsid w:val="00B7188E"/>
    <w:rsid w:val="00B812A3"/>
    <w:rsid w:val="00B812A5"/>
    <w:rsid w:val="00B81C8F"/>
    <w:rsid w:val="00B87F1F"/>
    <w:rsid w:val="00B97D13"/>
    <w:rsid w:val="00BA2B6A"/>
    <w:rsid w:val="00BA525F"/>
    <w:rsid w:val="00BA5DDB"/>
    <w:rsid w:val="00BA5FEE"/>
    <w:rsid w:val="00BB282D"/>
    <w:rsid w:val="00BB5803"/>
    <w:rsid w:val="00BB7454"/>
    <w:rsid w:val="00BC30DD"/>
    <w:rsid w:val="00BC4B10"/>
    <w:rsid w:val="00BD2598"/>
    <w:rsid w:val="00BE2895"/>
    <w:rsid w:val="00BE6049"/>
    <w:rsid w:val="00BF15EC"/>
    <w:rsid w:val="00BF7940"/>
    <w:rsid w:val="00C108DA"/>
    <w:rsid w:val="00C16395"/>
    <w:rsid w:val="00C17049"/>
    <w:rsid w:val="00C20E4A"/>
    <w:rsid w:val="00C21F45"/>
    <w:rsid w:val="00C26081"/>
    <w:rsid w:val="00C363DA"/>
    <w:rsid w:val="00C461EC"/>
    <w:rsid w:val="00C61F39"/>
    <w:rsid w:val="00C63824"/>
    <w:rsid w:val="00C6576E"/>
    <w:rsid w:val="00C74735"/>
    <w:rsid w:val="00C809F4"/>
    <w:rsid w:val="00C91FB2"/>
    <w:rsid w:val="00C92B78"/>
    <w:rsid w:val="00C96EA7"/>
    <w:rsid w:val="00CB1962"/>
    <w:rsid w:val="00CC1942"/>
    <w:rsid w:val="00CC21BA"/>
    <w:rsid w:val="00CC4E49"/>
    <w:rsid w:val="00CE0619"/>
    <w:rsid w:val="00CE27F2"/>
    <w:rsid w:val="00CE2E3E"/>
    <w:rsid w:val="00CE5E1A"/>
    <w:rsid w:val="00CE6B96"/>
    <w:rsid w:val="00CF7B6A"/>
    <w:rsid w:val="00D02A32"/>
    <w:rsid w:val="00D13187"/>
    <w:rsid w:val="00D20EF1"/>
    <w:rsid w:val="00D21829"/>
    <w:rsid w:val="00D2760E"/>
    <w:rsid w:val="00D36348"/>
    <w:rsid w:val="00D36BEC"/>
    <w:rsid w:val="00D4018F"/>
    <w:rsid w:val="00D42643"/>
    <w:rsid w:val="00D42C17"/>
    <w:rsid w:val="00D44540"/>
    <w:rsid w:val="00D5603D"/>
    <w:rsid w:val="00D640AD"/>
    <w:rsid w:val="00D817CF"/>
    <w:rsid w:val="00D8347E"/>
    <w:rsid w:val="00D83A12"/>
    <w:rsid w:val="00D87EE9"/>
    <w:rsid w:val="00D93304"/>
    <w:rsid w:val="00D949EB"/>
    <w:rsid w:val="00DB2533"/>
    <w:rsid w:val="00DB6B35"/>
    <w:rsid w:val="00DB7016"/>
    <w:rsid w:val="00DC334B"/>
    <w:rsid w:val="00DC35AE"/>
    <w:rsid w:val="00DD39EE"/>
    <w:rsid w:val="00DD671B"/>
    <w:rsid w:val="00DE04DF"/>
    <w:rsid w:val="00DE16C4"/>
    <w:rsid w:val="00DE281E"/>
    <w:rsid w:val="00DF437C"/>
    <w:rsid w:val="00E12773"/>
    <w:rsid w:val="00E12997"/>
    <w:rsid w:val="00E140DE"/>
    <w:rsid w:val="00E17229"/>
    <w:rsid w:val="00E178FE"/>
    <w:rsid w:val="00E17FD5"/>
    <w:rsid w:val="00E20756"/>
    <w:rsid w:val="00E2208C"/>
    <w:rsid w:val="00E25744"/>
    <w:rsid w:val="00E312D8"/>
    <w:rsid w:val="00E37231"/>
    <w:rsid w:val="00E41D75"/>
    <w:rsid w:val="00E41DBF"/>
    <w:rsid w:val="00E424BD"/>
    <w:rsid w:val="00E47416"/>
    <w:rsid w:val="00E5401E"/>
    <w:rsid w:val="00E5456B"/>
    <w:rsid w:val="00E558C6"/>
    <w:rsid w:val="00E55B29"/>
    <w:rsid w:val="00E56153"/>
    <w:rsid w:val="00E60599"/>
    <w:rsid w:val="00E60EBC"/>
    <w:rsid w:val="00E73270"/>
    <w:rsid w:val="00E74D9D"/>
    <w:rsid w:val="00E75CAF"/>
    <w:rsid w:val="00E76385"/>
    <w:rsid w:val="00E822F6"/>
    <w:rsid w:val="00E93679"/>
    <w:rsid w:val="00E94D58"/>
    <w:rsid w:val="00E958D6"/>
    <w:rsid w:val="00E96587"/>
    <w:rsid w:val="00EA5E47"/>
    <w:rsid w:val="00EA6CDD"/>
    <w:rsid w:val="00EA7E18"/>
    <w:rsid w:val="00EC0B2C"/>
    <w:rsid w:val="00EC3FBB"/>
    <w:rsid w:val="00EE17C1"/>
    <w:rsid w:val="00EF0723"/>
    <w:rsid w:val="00EF0D68"/>
    <w:rsid w:val="00EF39FB"/>
    <w:rsid w:val="00EF5B65"/>
    <w:rsid w:val="00F05705"/>
    <w:rsid w:val="00F15580"/>
    <w:rsid w:val="00F2335C"/>
    <w:rsid w:val="00F318D3"/>
    <w:rsid w:val="00F440F4"/>
    <w:rsid w:val="00F4434E"/>
    <w:rsid w:val="00F4524B"/>
    <w:rsid w:val="00F5140A"/>
    <w:rsid w:val="00F5349F"/>
    <w:rsid w:val="00F5453A"/>
    <w:rsid w:val="00F63E85"/>
    <w:rsid w:val="00F743F3"/>
    <w:rsid w:val="00F7548E"/>
    <w:rsid w:val="00F8043F"/>
    <w:rsid w:val="00FA0523"/>
    <w:rsid w:val="00FA7DDC"/>
    <w:rsid w:val="00FB31F1"/>
    <w:rsid w:val="00FB6F0B"/>
    <w:rsid w:val="00FD1100"/>
    <w:rsid w:val="00FD2BB1"/>
    <w:rsid w:val="00FD5AE4"/>
    <w:rsid w:val="00FE104D"/>
    <w:rsid w:val="00FE1AC9"/>
    <w:rsid w:val="00FE1D85"/>
    <w:rsid w:val="00FE6E83"/>
    <w:rsid w:val="00FF043B"/>
    <w:rsid w:val="00FF0862"/>
    <w:rsid w:val="00FF410A"/>
    <w:rsid w:val="5DAF3376"/>
    <w:rsid w:val="646E2F43"/>
    <w:rsid w:val="7FF9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 w:qFormat="1"/>
    <w:lsdException w:name="footer" w:semiHidden="0" w:qFormat="1"/>
    <w:lsdException w:name="caption" w:semiHidden="0" w:uiPriority="0" w:unhideWhenUsed="0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qFormat/>
    <w:pPr>
      <w:widowControl w:val="0"/>
      <w:shd w:val="clear" w:color="auto" w:fill="FFFFFF"/>
      <w:autoSpaceDE w:val="0"/>
      <w:autoSpaceDN w:val="0"/>
      <w:adjustRightInd w:val="0"/>
      <w:spacing w:before="346" w:line="360" w:lineRule="exact"/>
      <w:ind w:right="3118"/>
      <w:jc w:val="center"/>
    </w:pPr>
    <w:rPr>
      <w:rFonts w:cs="Arial"/>
      <w:color w:val="000000"/>
      <w:spacing w:val="8"/>
      <w:sz w:val="32"/>
      <w:szCs w:val="34"/>
    </w:rPr>
  </w:style>
  <w:style w:type="paragraph" w:styleId="a9">
    <w:name w:val="footnote text"/>
    <w:basedOn w:val="a"/>
    <w:link w:val="aa"/>
    <w:uiPriority w:val="99"/>
    <w:unhideWhenUsed/>
    <w:qFormat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  <w:rPr>
      <w:color w:val="000000"/>
      <w:spacing w:val="-2"/>
      <w:szCs w:val="23"/>
    </w:rPr>
  </w:style>
  <w:style w:type="paragraph" w:styleId="ad">
    <w:name w:val="Body Text"/>
    <w:basedOn w:val="a"/>
    <w:link w:val="ae"/>
    <w:uiPriority w:val="1"/>
    <w:qFormat/>
    <w:pPr>
      <w:widowControl w:val="0"/>
      <w:autoSpaceDE w:val="0"/>
      <w:autoSpaceDN w:val="0"/>
    </w:pPr>
    <w:rPr>
      <w:sz w:val="28"/>
      <w:szCs w:val="28"/>
      <w:lang w:eastAsia="en-US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pPr>
      <w:widowControl w:val="0"/>
    </w:pPr>
    <w:rPr>
      <w:rFonts w:ascii="Tahoma" w:eastAsia="Tahoma" w:hAnsi="Tahoma" w:cs="Tahoma"/>
      <w:sz w:val="24"/>
      <w:szCs w:val="24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ParagraphFontParaCharChar">
    <w:name w:val="Default Paragraph Font Para Char Char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qFormat/>
    <w:rPr>
      <w:rFonts w:ascii="Calibri" w:eastAsia="Times New Roman" w:hAnsi="Calibri" w:cs="Times New Roman"/>
      <w:sz w:val="22"/>
      <w:szCs w:val="22"/>
      <w:lang w:eastAsia="en-US"/>
    </w:rPr>
  </w:style>
  <w:style w:type="paragraph" w:styleId="af3">
    <w:name w:val="List Paragraph"/>
    <w:basedOn w:val="a"/>
    <w:link w:val="af4"/>
    <w:uiPriority w:val="34"/>
    <w:qFormat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f5">
    <w:name w:val="No Spacing"/>
    <w:link w:val="af6"/>
    <w:qFormat/>
    <w:pPr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af6">
    <w:name w:val="Без интервала Знак"/>
    <w:link w:val="af5"/>
    <w:qFormat/>
    <w:rPr>
      <w:rFonts w:ascii="Calibri" w:eastAsia="Calibri" w:hAnsi="Calibri" w:cs="Times New Roman"/>
      <w:lang w:eastAsia="ar-SA"/>
    </w:rPr>
  </w:style>
  <w:style w:type="character" w:customStyle="1" w:styleId="af4">
    <w:name w:val="Абзац списка Знак"/>
    <w:link w:val="af3"/>
    <w:uiPriority w:val="34"/>
    <w:qFormat/>
    <w:locked/>
    <w:rPr>
      <w:rFonts w:eastAsiaTheme="minorEastAsia"/>
      <w:lang w:eastAsia="ru-RU"/>
    </w:rPr>
  </w:style>
  <w:style w:type="character" w:customStyle="1" w:styleId="aa">
    <w:name w:val="Текст сноски Знак"/>
    <w:basedOn w:val="a0"/>
    <w:link w:val="a9"/>
    <w:uiPriority w:val="99"/>
    <w:qFormat/>
    <w:rPr>
      <w:rFonts w:ascii="Times New Roman" w:eastAsia="Times New Roman" w:hAnsi="Times New Roman" w:cs="Times New Roman"/>
    </w:rPr>
  </w:style>
  <w:style w:type="character" w:customStyle="1" w:styleId="ae">
    <w:name w:val="Основной текст Знак"/>
    <w:basedOn w:val="a0"/>
    <w:link w:val="ad"/>
    <w:uiPriority w:val="1"/>
    <w:qFormat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WW8Num3z3">
    <w:name w:val="WW8Num3z3"/>
    <w:qFormat/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color w:val="000000"/>
      <w:spacing w:val="-2"/>
      <w:sz w:val="24"/>
      <w:szCs w:val="23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Содержимое таблицы"/>
    <w:basedOn w:val="a"/>
    <w:qFormat/>
    <w:pPr>
      <w:widowControl w:val="0"/>
      <w:suppressLineNumbers/>
      <w:suppressAutoHyphens/>
      <w:spacing w:before="100" w:beforeAutospacing="1" w:after="100" w:afterAutospacing="1"/>
    </w:pPr>
    <w:rPr>
      <w:rFonts w:eastAsia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 w:qFormat="1"/>
    <w:lsdException w:name="footer" w:semiHidden="0" w:qFormat="1"/>
    <w:lsdException w:name="caption" w:semiHidden="0" w:uiPriority="0" w:unhideWhenUsed="0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qFormat/>
    <w:pPr>
      <w:widowControl w:val="0"/>
      <w:shd w:val="clear" w:color="auto" w:fill="FFFFFF"/>
      <w:autoSpaceDE w:val="0"/>
      <w:autoSpaceDN w:val="0"/>
      <w:adjustRightInd w:val="0"/>
      <w:spacing w:before="346" w:line="360" w:lineRule="exact"/>
      <w:ind w:right="3118"/>
      <w:jc w:val="center"/>
    </w:pPr>
    <w:rPr>
      <w:rFonts w:cs="Arial"/>
      <w:color w:val="000000"/>
      <w:spacing w:val="8"/>
      <w:sz w:val="32"/>
      <w:szCs w:val="34"/>
    </w:rPr>
  </w:style>
  <w:style w:type="paragraph" w:styleId="a9">
    <w:name w:val="footnote text"/>
    <w:basedOn w:val="a"/>
    <w:link w:val="aa"/>
    <w:uiPriority w:val="99"/>
    <w:unhideWhenUsed/>
    <w:qFormat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  <w:rPr>
      <w:color w:val="000000"/>
      <w:spacing w:val="-2"/>
      <w:szCs w:val="23"/>
    </w:rPr>
  </w:style>
  <w:style w:type="paragraph" w:styleId="ad">
    <w:name w:val="Body Text"/>
    <w:basedOn w:val="a"/>
    <w:link w:val="ae"/>
    <w:uiPriority w:val="1"/>
    <w:qFormat/>
    <w:pPr>
      <w:widowControl w:val="0"/>
      <w:autoSpaceDE w:val="0"/>
      <w:autoSpaceDN w:val="0"/>
    </w:pPr>
    <w:rPr>
      <w:sz w:val="28"/>
      <w:szCs w:val="28"/>
      <w:lang w:eastAsia="en-US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pPr>
      <w:widowControl w:val="0"/>
    </w:pPr>
    <w:rPr>
      <w:rFonts w:ascii="Tahoma" w:eastAsia="Tahoma" w:hAnsi="Tahoma" w:cs="Tahoma"/>
      <w:sz w:val="24"/>
      <w:szCs w:val="24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ParagraphFontParaCharChar">
    <w:name w:val="Default Paragraph Font Para Char Char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qFormat/>
    <w:rPr>
      <w:rFonts w:ascii="Calibri" w:eastAsia="Times New Roman" w:hAnsi="Calibri" w:cs="Times New Roman"/>
      <w:sz w:val="22"/>
      <w:szCs w:val="22"/>
      <w:lang w:eastAsia="en-US"/>
    </w:rPr>
  </w:style>
  <w:style w:type="paragraph" w:styleId="af3">
    <w:name w:val="List Paragraph"/>
    <w:basedOn w:val="a"/>
    <w:link w:val="af4"/>
    <w:uiPriority w:val="34"/>
    <w:qFormat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f5">
    <w:name w:val="No Spacing"/>
    <w:link w:val="af6"/>
    <w:qFormat/>
    <w:pPr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af6">
    <w:name w:val="Без интервала Знак"/>
    <w:link w:val="af5"/>
    <w:qFormat/>
    <w:rPr>
      <w:rFonts w:ascii="Calibri" w:eastAsia="Calibri" w:hAnsi="Calibri" w:cs="Times New Roman"/>
      <w:lang w:eastAsia="ar-SA"/>
    </w:rPr>
  </w:style>
  <w:style w:type="character" w:customStyle="1" w:styleId="af4">
    <w:name w:val="Абзац списка Знак"/>
    <w:link w:val="af3"/>
    <w:uiPriority w:val="34"/>
    <w:qFormat/>
    <w:locked/>
    <w:rPr>
      <w:rFonts w:eastAsiaTheme="minorEastAsia"/>
      <w:lang w:eastAsia="ru-RU"/>
    </w:rPr>
  </w:style>
  <w:style w:type="character" w:customStyle="1" w:styleId="aa">
    <w:name w:val="Текст сноски Знак"/>
    <w:basedOn w:val="a0"/>
    <w:link w:val="a9"/>
    <w:uiPriority w:val="99"/>
    <w:qFormat/>
    <w:rPr>
      <w:rFonts w:ascii="Times New Roman" w:eastAsia="Times New Roman" w:hAnsi="Times New Roman" w:cs="Times New Roman"/>
    </w:rPr>
  </w:style>
  <w:style w:type="character" w:customStyle="1" w:styleId="ae">
    <w:name w:val="Основной текст Знак"/>
    <w:basedOn w:val="a0"/>
    <w:link w:val="ad"/>
    <w:uiPriority w:val="1"/>
    <w:qFormat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WW8Num3z3">
    <w:name w:val="WW8Num3z3"/>
    <w:qFormat/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color w:val="000000"/>
      <w:spacing w:val="-2"/>
      <w:sz w:val="24"/>
      <w:szCs w:val="23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Содержимое таблицы"/>
    <w:basedOn w:val="a"/>
    <w:qFormat/>
    <w:pPr>
      <w:widowControl w:val="0"/>
      <w:suppressLineNumbers/>
      <w:suppressAutoHyphens/>
      <w:spacing w:before="100" w:beforeAutospacing="1" w:after="100" w:afterAutospacing="1"/>
    </w:pPr>
    <w:rPr>
      <w:rFonts w:eastAsia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76930" TargetMode="External"/><Relationship Id="rId18" Type="http://schemas.openxmlformats.org/officeDocument/2006/relationships/hyperlink" Target="https://normativ.kontur.ru/document?moduleid=1&amp;documentid=384352" TargetMode="External"/><Relationship Id="rId26" Type="http://schemas.openxmlformats.org/officeDocument/2006/relationships/hyperlink" Target="https://normativ.kontur.ru/document?moduleid=1&amp;documentid=49886" TargetMode="External"/><Relationship Id="rId39" Type="http://schemas.openxmlformats.org/officeDocument/2006/relationships/hyperlink" Target="https://normativ.kontur.ru/document?moduleid=1&amp;documentid=476930" TargetMode="External"/><Relationship Id="rId21" Type="http://schemas.openxmlformats.org/officeDocument/2006/relationships/hyperlink" Target="https://normativ.kontur.ru/document?moduleid=1&amp;documentid=384352" TargetMode="External"/><Relationship Id="rId34" Type="http://schemas.openxmlformats.org/officeDocument/2006/relationships/hyperlink" Target="https://normativ.kontur.ru/document?moduleid=1&amp;documentid=62974" TargetMode="External"/><Relationship Id="rId42" Type="http://schemas.openxmlformats.org/officeDocument/2006/relationships/hyperlink" Target="https://normativ.kontur.ru/document?moduleid=1&amp;documentid=49886" TargetMode="External"/><Relationship Id="rId47" Type="http://schemas.openxmlformats.org/officeDocument/2006/relationships/hyperlink" Target="https://normativ.kontur.ru/document?moduleid=1&amp;documentid=49886" TargetMode="External"/><Relationship Id="rId50" Type="http://schemas.openxmlformats.org/officeDocument/2006/relationships/hyperlink" Target="https://normativ.kontur.ru/document?moduleid=1&amp;documentid=49886" TargetMode="External"/><Relationship Id="rId55" Type="http://schemas.openxmlformats.org/officeDocument/2006/relationships/hyperlink" Target="https://normativ.kontur.ru/document?moduleid=1&amp;documentid=49886" TargetMode="External"/><Relationship Id="rId63" Type="http://schemas.openxmlformats.org/officeDocument/2006/relationships/hyperlink" Target="https://normativ.kontur.ru/document?moduleid=1&amp;documentid=384352" TargetMode="External"/><Relationship Id="rId68" Type="http://schemas.openxmlformats.org/officeDocument/2006/relationships/hyperlink" Target="https://normativ.kontur.ru/document?moduleid=1&amp;documentid=49886" TargetMode="External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s://normativ.kontur.ru/document?moduleid=9&amp;documentid=4502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9886" TargetMode="External"/><Relationship Id="rId29" Type="http://schemas.openxmlformats.org/officeDocument/2006/relationships/hyperlink" Target="https://normativ.kontur.ru/document?moduleid=1&amp;documentid=476930" TargetMode="External"/><Relationship Id="rId11" Type="http://schemas.openxmlformats.org/officeDocument/2006/relationships/hyperlink" Target="https://normativ.kontur.ru/document?moduleid=1&amp;documentid=476930" TargetMode="External"/><Relationship Id="rId24" Type="http://schemas.openxmlformats.org/officeDocument/2006/relationships/hyperlink" Target="https://normativ.kontur.ru/document?moduleid=1&amp;documentid=384352" TargetMode="External"/><Relationship Id="rId32" Type="http://schemas.openxmlformats.org/officeDocument/2006/relationships/hyperlink" Target="https://normativ.kontur.ru/document?moduleid=1&amp;documentid=330195" TargetMode="External"/><Relationship Id="rId37" Type="http://schemas.openxmlformats.org/officeDocument/2006/relationships/hyperlink" Target="https://normativ.kontur.ru/document?moduleid=9&amp;documentid=450207" TargetMode="External"/><Relationship Id="rId40" Type="http://schemas.openxmlformats.org/officeDocument/2006/relationships/hyperlink" Target="https://normativ.kontur.ru/document?moduleid=1&amp;documentid=476251" TargetMode="External"/><Relationship Id="rId45" Type="http://schemas.openxmlformats.org/officeDocument/2006/relationships/hyperlink" Target="https://normativ.kontur.ru/document?moduleid=1&amp;documentid=49886" TargetMode="External"/><Relationship Id="rId53" Type="http://schemas.openxmlformats.org/officeDocument/2006/relationships/hyperlink" Target="https://normativ.kontur.ru/document?moduleid=1&amp;documentid=49886" TargetMode="External"/><Relationship Id="rId58" Type="http://schemas.openxmlformats.org/officeDocument/2006/relationships/hyperlink" Target="https://normativ.kontur.ru/document?moduleid=1&amp;documentid=49886" TargetMode="External"/><Relationship Id="rId66" Type="http://schemas.openxmlformats.org/officeDocument/2006/relationships/hyperlink" Target="https://normativ.kontur.ru/document?moduleid=1&amp;documentid=476930" TargetMode="External"/><Relationship Id="rId7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normativ.kontur.ru/document?moduleid=1&amp;documentid=49886" TargetMode="External"/><Relationship Id="rId23" Type="http://schemas.openxmlformats.org/officeDocument/2006/relationships/hyperlink" Target="https://normativ.kontur.ru/document?moduleid=1&amp;documentid=49886" TargetMode="External"/><Relationship Id="rId28" Type="http://schemas.openxmlformats.org/officeDocument/2006/relationships/hyperlink" Target="https://normativ.kontur.ru/document?moduleid=1&amp;documentid=476930" TargetMode="External"/><Relationship Id="rId36" Type="http://schemas.openxmlformats.org/officeDocument/2006/relationships/hyperlink" Target="https://normativ.kontur.ru/document?moduleid=1&amp;documentid=62974" TargetMode="External"/><Relationship Id="rId49" Type="http://schemas.openxmlformats.org/officeDocument/2006/relationships/hyperlink" Target="https://normativ.kontur.ru/document?moduleid=1&amp;documentid=49886" TargetMode="External"/><Relationship Id="rId57" Type="http://schemas.openxmlformats.org/officeDocument/2006/relationships/hyperlink" Target="https://normativ.kontur.ru/document?moduleid=1&amp;documentid=49886" TargetMode="External"/><Relationship Id="rId61" Type="http://schemas.openxmlformats.org/officeDocument/2006/relationships/hyperlink" Target="https://normativ.kontur.ru/document?moduleid=1&amp;documentid=49886" TargetMode="External"/><Relationship Id="rId10" Type="http://schemas.openxmlformats.org/officeDocument/2006/relationships/hyperlink" Target="https://normativ.kontur.ru/document?moduleid=1&amp;documentid=476930" TargetMode="External"/><Relationship Id="rId19" Type="http://schemas.openxmlformats.org/officeDocument/2006/relationships/hyperlink" Target="https://normativ.kontur.ru/document?moduleid=1&amp;documentid=49886" TargetMode="External"/><Relationship Id="rId31" Type="http://schemas.openxmlformats.org/officeDocument/2006/relationships/hyperlink" Target="https://normativ.kontur.ru/document?moduleid=1&amp;documentid=476930" TargetMode="External"/><Relationship Id="rId44" Type="http://schemas.openxmlformats.org/officeDocument/2006/relationships/hyperlink" Target="https://normativ.kontur.ru/document?moduleid=1&amp;documentid=49886" TargetMode="External"/><Relationship Id="rId52" Type="http://schemas.openxmlformats.org/officeDocument/2006/relationships/hyperlink" Target="https://normativ.kontur.ru/document?moduleid=1&amp;documentid=49886" TargetMode="External"/><Relationship Id="rId60" Type="http://schemas.openxmlformats.org/officeDocument/2006/relationships/hyperlink" Target="https://normativ.kontur.ru/document?moduleid=1&amp;documentid=49886" TargetMode="External"/><Relationship Id="rId65" Type="http://schemas.openxmlformats.org/officeDocument/2006/relationships/hyperlink" Target="https://normativ.kontur.ru/document?moduleid=1&amp;documentid=384352" TargetMode="External"/><Relationship Id="rId73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normativ.kontur.ru/document?moduleid=1&amp;documentid=49886" TargetMode="External"/><Relationship Id="rId22" Type="http://schemas.openxmlformats.org/officeDocument/2006/relationships/hyperlink" Target="https://normativ.kontur.ru/document?moduleid=1&amp;documentid=49886" TargetMode="External"/><Relationship Id="rId27" Type="http://schemas.openxmlformats.org/officeDocument/2006/relationships/hyperlink" Target="https://normativ.kontur.ru/document?moduleid=1&amp;documentid=49886" TargetMode="External"/><Relationship Id="rId30" Type="http://schemas.openxmlformats.org/officeDocument/2006/relationships/hyperlink" Target="https://normativ.kontur.ru/document?moduleid=1&amp;documentid=476930" TargetMode="External"/><Relationship Id="rId35" Type="http://schemas.openxmlformats.org/officeDocument/2006/relationships/hyperlink" Target="https://normativ.kontur.ru/document?moduleid=1&amp;documentid=62974" TargetMode="External"/><Relationship Id="rId43" Type="http://schemas.openxmlformats.org/officeDocument/2006/relationships/hyperlink" Target="https://normativ.kontur.ru/document?moduleid=1&amp;documentid=49886" TargetMode="External"/><Relationship Id="rId48" Type="http://schemas.openxmlformats.org/officeDocument/2006/relationships/hyperlink" Target="https://normativ.kontur.ru/document?moduleid=1&amp;documentid=49886" TargetMode="External"/><Relationship Id="rId56" Type="http://schemas.openxmlformats.org/officeDocument/2006/relationships/hyperlink" Target="https://normativ.kontur.ru/document?moduleid=1&amp;documentid=49886" TargetMode="External"/><Relationship Id="rId64" Type="http://schemas.openxmlformats.org/officeDocument/2006/relationships/hyperlink" Target="https://normativ.kontur.ru/document?moduleid=1&amp;documentid=384352" TargetMode="External"/><Relationship Id="rId69" Type="http://schemas.openxmlformats.org/officeDocument/2006/relationships/hyperlink" Target="https://normativ.kontur.ru/document?moduleid=1&amp;documentid=384352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normativ.kontur.ru/document?moduleid=1&amp;documentid=49886" TargetMode="External"/><Relationship Id="rId72" Type="http://schemas.openxmlformats.org/officeDocument/2006/relationships/hyperlink" Target="https://normativ.kontur.ru/document?moduleid=9&amp;documentid=450207" TargetMode="External"/><Relationship Id="rId3" Type="http://schemas.openxmlformats.org/officeDocument/2006/relationships/styles" Target="styles.xml"/><Relationship Id="rId12" Type="http://schemas.openxmlformats.org/officeDocument/2006/relationships/hyperlink" Target="https://normativ.kontur.ru/document?moduleid=1&amp;documentid=476930" TargetMode="External"/><Relationship Id="rId17" Type="http://schemas.openxmlformats.org/officeDocument/2006/relationships/hyperlink" Target="https://normativ.kontur.ru/document?moduleid=1&amp;documentid=49886" TargetMode="External"/><Relationship Id="rId25" Type="http://schemas.openxmlformats.org/officeDocument/2006/relationships/hyperlink" Target="https://normativ.kontur.ru/document?moduleid=1&amp;documentid=49886" TargetMode="External"/><Relationship Id="rId33" Type="http://schemas.openxmlformats.org/officeDocument/2006/relationships/hyperlink" Target="https://normativ.kontur.ru/document?moduleid=1&amp;documentid=62974" TargetMode="External"/><Relationship Id="rId38" Type="http://schemas.openxmlformats.org/officeDocument/2006/relationships/hyperlink" Target="https://normativ.kontur.ru/document?moduleid=9&amp;documentid=450207" TargetMode="External"/><Relationship Id="rId46" Type="http://schemas.openxmlformats.org/officeDocument/2006/relationships/hyperlink" Target="https://normativ.kontur.ru/document?moduleid=1&amp;documentid=49886" TargetMode="External"/><Relationship Id="rId59" Type="http://schemas.openxmlformats.org/officeDocument/2006/relationships/hyperlink" Target="https://normativ.kontur.ru/document?moduleid=1&amp;documentid=49886" TargetMode="External"/><Relationship Id="rId67" Type="http://schemas.openxmlformats.org/officeDocument/2006/relationships/hyperlink" Target="https://normativ.kontur.ru/document?moduleid=1&amp;documentid=476251" TargetMode="External"/><Relationship Id="rId20" Type="http://schemas.openxmlformats.org/officeDocument/2006/relationships/hyperlink" Target="https://normativ.kontur.ru/document?moduleid=1&amp;documentid=49886" TargetMode="External"/><Relationship Id="rId41" Type="http://schemas.openxmlformats.org/officeDocument/2006/relationships/hyperlink" Target="https://normativ.kontur.ru/document?moduleid=1&amp;documentid=49886" TargetMode="External"/><Relationship Id="rId54" Type="http://schemas.openxmlformats.org/officeDocument/2006/relationships/hyperlink" Target="https://normativ.kontur.ru/document?moduleid=1&amp;documentid=49886" TargetMode="External"/><Relationship Id="rId62" Type="http://schemas.openxmlformats.org/officeDocument/2006/relationships/hyperlink" Target="https://normativ.kontur.ru/document?moduleid=1&amp;documentid=384352" TargetMode="External"/><Relationship Id="rId70" Type="http://schemas.openxmlformats.org/officeDocument/2006/relationships/hyperlink" Target="https://normativ.kontur.ru/document?moduleid=1&amp;documentid=384352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B66C2-6278-4391-ADFA-E8E881E8C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7619</TotalTime>
  <Pages>29</Pages>
  <Words>7675</Words>
  <Characters>43749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Polzov</cp:lastModifiedBy>
  <cp:revision>68</cp:revision>
  <cp:lastPrinted>2026-07-07T12:51:00Z</cp:lastPrinted>
  <dcterms:created xsi:type="dcterms:W3CDTF">2025-03-17T12:31:00Z</dcterms:created>
  <dcterms:modified xsi:type="dcterms:W3CDTF">2026-07-07T13:10:00Z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eyJoZGlkIjoiZTJhYWUxY2IwMzEzY2U4N2ZhNDkwOTE1ZDI4NjBkY2IifQ==</vt:lpwstr>
  </property>
  <property fmtid="{D5CDD505-2E9C-101B-9397-08002B2CF9AE}" pid="4" name="ICV">
    <vt:lpwstr>A2C7CF8BD11844B69C6CBFF7FC094ED9_12</vt:lpwstr>
  </property>
</Properties>
</file>