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color w:themeColor="text2" w:themeTint="99" w:val="568ED4"/>
          <w:sz w:val="28"/>
          <w:highlight w:val="white"/>
        </w:rPr>
      </w:pPr>
      <w:r>
        <w:rPr>
          <w:rFonts w:ascii="Times New Roman" w:hAnsi="Times New Roman"/>
          <w:b w:val="1"/>
          <w:color w:themeColor="text2" w:themeTint="99" w:val="568ED4"/>
          <w:sz w:val="28"/>
          <w:highlight w:val="white"/>
        </w:rPr>
        <w:t>Конкурсы: «Лучшее предприятие розничной торговли Краснодарского края 2026 года» и «Лучшая ярмарка Краснодарского края 2026 года».</w:t>
      </w:r>
    </w:p>
    <w:p w14:paraId="0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Администрация </w:t>
      </w:r>
      <w:r>
        <w:rPr>
          <w:rFonts w:ascii="Times New Roman" w:hAnsi="Times New Roman"/>
          <w:color w:val="000000"/>
          <w:sz w:val="24"/>
          <w:highlight w:val="white"/>
        </w:rPr>
        <w:t>Чебургольског</w:t>
      </w:r>
      <w:r>
        <w:rPr>
          <w:rFonts w:ascii="Times New Roman" w:hAnsi="Times New Roman"/>
          <w:color w:val="000000"/>
          <w:sz w:val="24"/>
          <w:highlight w:val="white"/>
        </w:rPr>
        <w:t>о сельского поселения  Красноармейского района сообщает, что в целях развития сферы торговли, путем повышения качества обслуживания, и уровня сервиса, обеспечения жителей качественными и доступными продовольственными товарами, а также способствующей развитию конкуренции на потребительском рынке Краснодарского края департаментом потребительской сферы и регулирования рынка алкоголя Краснодарского края (далее – департамент) проводится конкурсы: «Лучшее предприятие розничной торговли Краснодарского края 2026 года» и «Лучшая ярмарка Краснодарского края</w:t>
      </w:r>
      <w:r>
        <w:rPr>
          <w:rFonts w:ascii="Times New Roman" w:hAnsi="Times New Roman"/>
          <w:color w:val="000000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2026 года». </w:t>
      </w:r>
    </w:p>
    <w:p w14:paraId="03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Конкурсы проводятся в рамках утвержденного приказа департамента от 04 сентября 2026 г. №98 «О проведении конкурсов «Лучшее предприятие розничной торговли Краснодарского края 2026 года» и «Лучшая ярмарка Краснодарского края 2026 года» среди  хозяйствующих субъектов, осуществляющих розничную торговлю, а также организаторов ярмарок. </w:t>
      </w:r>
    </w:p>
    <w:p w14:paraId="0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Приказ департамента размещен в информационно-телекоммуникационной сети «Интерне</w:t>
      </w:r>
      <w:r>
        <w:rPr>
          <w:rFonts w:ascii="Times New Roman" w:hAnsi="Times New Roman"/>
          <w:color w:val="000000"/>
          <w:sz w:val="24"/>
          <w:highlight w:val="white"/>
        </w:rPr>
        <w:t>т</w:t>
      </w:r>
      <w:r>
        <w:rPr>
          <w:rFonts w:ascii="Times New Roman" w:hAnsi="Times New Roman"/>
          <w:color w:val="000000"/>
          <w:sz w:val="24"/>
          <w:highlight w:val="white"/>
        </w:rPr>
        <w:t>» на официальном сайте департамента: https:dps.krasnodar.ru в разделах «Новости», «Мероприятия» и «База НПА».    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header"/>
    <w:basedOn w:val="Style_1"/>
    <w:link w:val="Style_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header"/>
    <w:basedOn w:val="Style_1_ch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footer"/>
    <w:basedOn w:val="Style_1"/>
    <w:link w:val="Style_1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6_ch" w:type="character">
    <w:name w:val="footer"/>
    <w:basedOn w:val="Style_1_ch"/>
    <w:link w:val="Style_16"/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5"/>
    <w:next w:val="Style_1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2026-10-07T08:47:43Z</dcterms:modified>
</cp:coreProperties>
</file>