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9245" cy="565150"/>
            <wp:effectExtent b="0" l="0" r="0" t="0"/>
            <wp:wrapSquare wrapText="bothSides" distB="0" distT="0" distL="114300" distR="114300"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Движение «в цифру», навстречу интересам людей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современном мире цифровизация становится неотъемлемой частью нашей жизни. Внедрение информационных технологий позволяет значительно упростить взаимодействие граждан с государственными органами. Одним из ярких примеров является предоставление электронных услуг Росреестра и ППК «Роскадастр». Подробнее об особенностях предоставления данных услуг рассказали эксперты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филиала ППК «Роскадастр» по Краснодарскому краю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Управления Росреестра по Краснодарскому краю.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Сегодня граждане имеют возможность подать заявление об осуществлении учетно-регистрационных действий в электронном виде при наличии доступа в интернет и усиленной квалифицированной электронной подписи. Кроме того, ряд заявлений в Росреестр можно представить в электронной форме через личный кабинет на официальном сайте ведомства без применения усиленной квалифицированной электронной подписи (УКЭП).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«Использование электронных услуг Росреестра и Роскадастра – это шаг вперед, навстречу интересам людей, а также в сторону упрощения взаимодействия с государством. Благодаря современным цифровым технологиям граждане могут своевременно решать вопросы, связанные с недвижимостью, не выходя из дома. Это не только экономит время и ресурсы, но и повышает уровень комфорта при взаимодействии с государственными структурами»,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отмечает начальник отдела обеспечения ведения и нормализации данных ЕГРН филиала ППК «Роскадастр»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Алексей Осин.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«Развитие электронных сервисов – очень важный аспект деятельности Росреестра. Так, электронная ипотека в Краснодарском крае достигает 90%. Доля онлайн-ипотеки, оформленной менее чем за сутки, также составляет 91%. Электронная регистрации договоров участия в долевом строительстве – 92%, доля электронных услуг для органов власти и местного самоуправления – 100%. Кадастровый учет и (или) регистрация прав в электронном виде сейчас составляют чуть более 60%»,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сообщил заместитель руководителя Управления Росреестра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Сергей Осипов.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преимуществами использования электронных услуг являются: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возможность их получения из любой точки России;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экономия времени: отсутствие необходимости личного посещения офисов многофункционального центра по предоставлению государственных и муниципальных услуг;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представление документов в любое удобное время, круглосуточно и без выходных;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прозрачность процедуры: получение информации о ходе предоставления государственных услуг в режиме online;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удобство: доступность сервисов через интернет-порталы, простота навигации и интуитивно понятный интерфейс;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сокращение финансовых затрат: экономия на транспортных расходах и отсутствие временных издержек;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безопасность данных: защита информации посредством современных криптографических методов и соответствие требованиям российского законодательства в области защиты персональных данных.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того, чтобы получить доступ к электронному сервису «Личный кабинет» на официальном сайте Росреестра, гражданину достаточно иметь подтвержденную учетную запись на портале государственных услуг.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попытке входа в «Личный кабинет» на сайте ведомства система сама предложит пройти авторизацию на портале государственных услуг. Таким образом, авторизация обеспечит доступ к «Личному кабинету» пользователя. Для юридических лиц учетная запись на портале государственных услуг должна быть привязана к организации.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Воспользоваться электронными услугами достаточно просто. Для получения доступа, необходимо выполнить несколько шагов: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зарегистрироваться на портале Госуслуг;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подтвердить свою личность одним из предложенных способов;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выбрать нужную услугу на сайте Росреестра или Роскадастра;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заполнить заявку и приложить необходимые документы;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оплатить услугу (при необходимости);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отследить статус заявки и получить результат в электронном виде.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почта" id="1029" name="image2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почта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2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b="0" l="0" r="0" t="0"/>
                  <wp:wrapNone/>
                  <wp:docPr id="103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4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телеграм" id="1030" name="image3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телеграм"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13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1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Номерстраницы">
    <w:name w:val="Номер страницы"/>
    <w:next w:val="Номерстраниц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hyperlink" Target="mailto:press23@23.kadastr.ru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kadastr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/QgXvyXmGevl9fsISEmylrRp+Q==">CgMxLjAaJQoBMBIgCh4IB0IaChFRdWF0dHJvY2VudG8gU2FucxIFQXJpYWw4AHIhMTlWaXgwcUhocUkzbW05Q3A4SHo1NUxGaG53M0lmcWRt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2025-01-10T12:06:00Z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