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9245" cy="565150"/>
            <wp:effectExtent b="0" l="0" r="0" t="0"/>
            <wp:wrapSquare wrapText="bothSides" distB="0" distT="0" distL="114300" distR="114300"/>
            <wp:docPr id="10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Кадастровые работы позволят своевременно осуществить социальную газификацию СНТ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Обладая многолетним опытом, высоким качеством и сочетая глубокие знания производимых работ и оперативность, филиал ППК «Роскадастр» оперативно осуществляет кадастровые работы. Их проведение необходимо и при газификации садоводческих некоммерческих товариществ (СНТ). Подробно о назначении кадастровых работ в данном случае информируют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 «Роскадастр» по Краснодарскому краю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Управления Росреестра по Краснодарскому краю.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Социальная газификация СНТ подразумевает бесплатное проведение газа до границ садовых земельных участков, на которых расположены жилые дома в населенных пунктах. Газификация возможна в случаях, когда: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СНТ находится в границах населенного пункта;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населенный пункт газифицирован или строительство газовых сетей запланировано строительство газовых сетей до границ СНТ в текущем году;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на жилой дом зарегистрированы.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рамках программы по социальной газификации СНТ Филиал предоставляет обширный спектр кадастровых работ. В них входят составление межевого и технического планов, топографического плана земельного участка в масштабе 1:500 без согласования коммуникаций, а также установление сервитута для газопровода»,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отмечает заместитель директора-главный технолог филиала ППК 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Андрей Власенко.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Краевой Роскадастр также составляет заключение по обследованию технического состояния объекта, подтверждающее соответствие садового дома требованиям к надежности и безопасности. Данная процедура необходима для тех граждан, кто планирует перевести садовый дом в жилой.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Заместитель руководителя Управления Росреестра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Сергей Осипов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напоминает, что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«социальная газификация СНТ подразумевает бесплатное проведение газа до границ садовых земельных участков, на которых расположены жилые дома в населенных пунктах. Газификация возможна в случаях, когда: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СНТ находится в границах населенного пункта;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населенный пункт газифицирован или строительство газовых сетей запланировано строительство газовых сетей до границ СНТ в текущем году;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на жилой дом зарегистрированы.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Важно, что подключение к сетям газораспределения в рамках догазификации не предусмотрено для: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садовых домов, относящихся к зданиям сезонного использования;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территорий ведения гражданами огородничества для собственных нужд, а также в пределах садоводства, расположенных за границами населенных пунктов;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объектов незавершенного строительства».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того, чтобы заказать кадастровые работы в рамках социальной газификации СНТ, достаточно воспользоваться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сервисом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«Обращения онлайн» на официальном сайте ППК «Роскадастр». Для формирования обращения достаточно выбрать регион филиала, в которое оно направляется, тип отправителя (физическое лицо или юридическое лицо), а также тему обращения. При необходимости к тексту можно прикрепить документ.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Узнать подробную информацию о процедуре социальной газификации СНТ можно благодаря методической информации, размещенной на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официальном сайте ППК «Роскадастр»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разделе «Сервисы и услуги»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Подробные сведения обо всех услугах возможно узнать по телефону горячей линии Росреестра: 8 800 100-34-34.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Получить актуальную информацию о платных услугах можно по e-mail филиала ППК «Роскадастр» по Краснодарскому краю: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uslugi-pay@23.kadastr.ru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по телефону: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2060): проведение кадастровых и землеустроительных работ;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2061): предоставление выездных и консультационных услуг.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почта" id="1029" name="image4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почта"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b="0" l="0" r="0" t="0"/>
                  <wp:wrapNone/>
                  <wp:docPr id="10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4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телеграм" id="1030" name="image5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телеграм"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7" w:type="default"/>
      <w:pgSz w:h="16838" w:w="11906" w:orient="portrait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1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c-jmpzur">
    <w:name w:val="sc-jmpzur"/>
    <w:basedOn w:val="Обычный"/>
    <w:next w:val="sc-jmpzu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c-ejaja">
    <w:name w:val="sc-ejaja"/>
    <w:next w:val="sc-ejaj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sonormal_mr_css_attr">
    <w:name w:val="msonormal_mr_css_attr"/>
    <w:basedOn w:val="Обычный"/>
    <w:next w:val="msonormal_mr_css_att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uslugi-pay@23.kadastr.ru" TargetMode="External"/><Relationship Id="rId10" Type="http://schemas.openxmlformats.org/officeDocument/2006/relationships/hyperlink" Target="https://kadastr.ru/services/sotsialnaya-gazifikatsiya-snt/" TargetMode="External"/><Relationship Id="rId13" Type="http://schemas.openxmlformats.org/officeDocument/2006/relationships/hyperlink" Target="mailto:press23@23.kadastr.ru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dastr.ru/feedback/online/" TargetMode="External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kadastr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+UZ58RuanJmxnsYrS2sdqFvFNg==">CgMxLjAaJQoBMBIgCh4IB0IaChFRdWF0dHJvY2VudG8gU2FucxIFQXJpYWw4AHIhMWwzdlJFc0RiU1U5UnUyNnVnYlUwcl9PaDQzNkhxdmRX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2025-01-16T10:49:00Z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