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DE" w:rsidRDefault="008A45DE" w:rsidP="008A45DE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sz w:val="22"/>
        </w:rPr>
      </w:pPr>
      <w:r w:rsidRPr="008A45DE">
        <w:rPr>
          <w:b/>
          <w:bCs/>
          <w:sz w:val="22"/>
        </w:rPr>
        <w:t>Памятка</w:t>
      </w:r>
    </w:p>
    <w:p w:rsidR="008A45DE" w:rsidRPr="008A45DE" w:rsidRDefault="008A45DE" w:rsidP="008A45DE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2"/>
        </w:rPr>
      </w:pPr>
      <w:r>
        <w:rPr>
          <w:b/>
          <w:bCs/>
          <w:sz w:val="22"/>
        </w:rPr>
        <w:t>«Профилактика правонарушений и преступлений</w:t>
      </w:r>
      <w:r w:rsidR="00FA5720">
        <w:rPr>
          <w:b/>
          <w:bCs/>
          <w:sz w:val="22"/>
        </w:rPr>
        <w:t xml:space="preserve"> среди несовершеннолетних</w:t>
      </w:r>
      <w:r>
        <w:rPr>
          <w:b/>
          <w:bCs/>
          <w:sz w:val="22"/>
        </w:rPr>
        <w:t>»</w:t>
      </w:r>
    </w:p>
    <w:p w:rsidR="008A45DE" w:rsidRPr="008A45DE" w:rsidRDefault="008A45DE" w:rsidP="008A4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u w:val="single"/>
        </w:rPr>
      </w:pP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Правонарушения несовершеннолетних: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нанесение ущерба, вреда или разрушение чужого имущества;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хищение;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занятие проституцией;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-деятельность и поступки, представляющие угрозу безопасности движения железнодорожного транспорта;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безбилетный проезд;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без соответствующих прав;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заведомо ложный вызов специализированных экстренных служб;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хулиганство;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пропаганда нацизма, демонстрация нацистской атрибутики;</w:t>
      </w:r>
    </w:p>
    <w:p w:rsid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FA5720" w:rsidRDefault="00FA5720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45DE" w:rsidRPr="008A45DE" w:rsidRDefault="00FA5720" w:rsidP="00FA5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7815" cy="2334570"/>
            <wp:effectExtent l="0" t="0" r="0" b="8890"/>
            <wp:docPr id="7" name="Рисунок 7" descr="http://eysk-school3.ucoz.ru/_bl/4/7105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ysk-school3.ucoz.ru/_bl/4/71059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17" cy="23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E" w:rsidRP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</w:pPr>
    </w:p>
    <w:p w:rsidR="00FA5720" w:rsidRDefault="00FA5720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предупреждение;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штраф;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 обязательные работы (общественные работы);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конфискация предмета или орудия совершения правонарушения;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административный арест.</w:t>
      </w:r>
    </w:p>
    <w:p w:rsid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8A45DE" w:rsidRPr="008A45DE" w:rsidRDefault="008A45DE" w:rsidP="00FA5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Советы родителям несовершеннолетних детей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Незнание закона не освобождает Вас от ответственности!!!</w:t>
      </w:r>
    </w:p>
    <w:p w:rsidR="00FA5720" w:rsidRDefault="00FA5720" w:rsidP="00FA5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1638" cy="1642576"/>
            <wp:effectExtent l="0" t="0" r="6350" b="0"/>
            <wp:docPr id="8" name="Рисунок 8" descr="https://uszn032.ru/upload/iblock/674/karti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zn032.ru/upload/iblock/674/kartink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83" cy="16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Профилактика правонарушений  среди несовершеннолетних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обстоятельств своей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8A45DE" w:rsidRPr="008A45DE" w:rsidRDefault="008A45DE" w:rsidP="000235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8A45DE" w:rsidRPr="008A45DE" w:rsidRDefault="008A45DE" w:rsidP="000235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несовершеннолетних требуют </w:t>
      </w:r>
      <w:hyperlink r:id="rId10" w:history="1">
        <w:r w:rsidRPr="008A45DE">
          <w:rPr>
            <w:rFonts w:ascii="Times New Roman" w:eastAsia="Times New Roman" w:hAnsi="Times New Roman" w:cs="Times New Roman"/>
            <w:color w:val="0093DD"/>
            <w:sz w:val="24"/>
            <w:szCs w:val="24"/>
            <w:u w:val="single"/>
            <w:lang w:eastAsia="ru-RU"/>
          </w:rPr>
          <w:t>психологически</w:t>
        </w:r>
      </w:hyperlink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методически грамотного подхода к этому контингенту.</w:t>
      </w:r>
    </w:p>
    <w:p w:rsidR="008A45DE" w:rsidRPr="008A45DE" w:rsidRDefault="008A45DE" w:rsidP="000235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</w:t>
      </w:r>
      <w:r w:rsidRPr="008A45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преступлениям.</w:t>
      </w:r>
    </w:p>
    <w:p w:rsidR="008A45DE" w:rsidRPr="008A45DE" w:rsidRDefault="00FA5720" w:rsidP="00023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7204" cy="3089709"/>
            <wp:effectExtent l="0" t="0" r="0" b="0"/>
            <wp:docPr id="9" name="Рисунок 9" descr="http://www.omset.ru/images/sobytiya-2018-2019/2classni-chas-anti-narcotici/clasni-chas-antinarcot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set.ru/images/sobytiya-2018-2019/2classni-chas-anti-narcotici/clasni-chas-antinarcotic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31" cy="30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E" w:rsidRDefault="008A45DE" w:rsidP="0002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8A45DE" w:rsidRDefault="008A45DE" w:rsidP="0002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86637C" w:rsidRPr="008A45DE" w:rsidRDefault="0086637C">
      <w:pPr>
        <w:rPr>
          <w:szCs w:val="24"/>
        </w:rPr>
      </w:pPr>
    </w:p>
    <w:sectPr w:rsidR="0086637C" w:rsidRPr="008A45DE" w:rsidSect="008A45DE">
      <w:pgSz w:w="16838" w:h="11906" w:orient="landscape"/>
      <w:pgMar w:top="993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D09"/>
    <w:multiLevelType w:val="multilevel"/>
    <w:tmpl w:val="ED9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02C52"/>
    <w:multiLevelType w:val="hybridMultilevel"/>
    <w:tmpl w:val="19AE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62"/>
    <w:rsid w:val="000235C1"/>
    <w:rsid w:val="0015503E"/>
    <w:rsid w:val="002C6421"/>
    <w:rsid w:val="00616F6D"/>
    <w:rsid w:val="00704462"/>
    <w:rsid w:val="00791AAF"/>
    <w:rsid w:val="0086637C"/>
    <w:rsid w:val="008A45DE"/>
    <w:rsid w:val="00FA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infourok.ru/go.html?href=http%3A%2F%2Fpandia.ru%2Ftext%2Fcateg%2Fnauka%2F449.ph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0B776AE7025E4785BB319ACE6053D1" ma:contentTypeVersion="0" ma:contentTypeDescription="Создание документа." ma:contentTypeScope="" ma:versionID="a7e3087f7cf8fa3bcce2e8e1df8d39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7A481-25BA-48E2-9CBF-C8FB31B9B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7E929-73F9-4616-ABD7-18A625FFA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6CB3FA-2948-47A1-ACF5-3A3FF280E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2020-05-29T08:56:00Z</dcterms:created>
  <dcterms:modified xsi:type="dcterms:W3CDTF">2022-07-14T05:11:00Z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0x010100B80B776AE7025E4785BB319ACE6053D1</vt:lpwstr>
  </property>
</Properties>
</file>