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D514CE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514CE">
        <w:rPr>
          <w:b/>
          <w:bCs/>
          <w:kern w:val="36"/>
          <w:sz w:val="28"/>
          <w:szCs w:val="28"/>
        </w:rPr>
        <w:t xml:space="preserve">235 тысяч пенсионеров Кубани получили перерасчет </w:t>
      </w:r>
    </w:p>
    <w:p w:rsidR="000138AD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514CE">
        <w:rPr>
          <w:b/>
          <w:bCs/>
          <w:kern w:val="36"/>
          <w:sz w:val="28"/>
          <w:szCs w:val="28"/>
        </w:rPr>
        <w:t>социальной доплаты к пенсии</w:t>
      </w:r>
    </w:p>
    <w:p w:rsidR="00D514CE" w:rsidRP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В результате проведенного перерасчета социальной доплаты к пенсии 235 тысяч неработающих пенсионеров получили повышение выплат. В среднем ежемесячные доплаты выросли на 474 рубля по страховым пенсиям, на 105 рублей по пенсиям по государственному пенсионному обеспечению.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 xml:space="preserve">Перерасчет проведен в соответствии с внесенными в апреле этого года </w:t>
      </w:r>
      <w:hyperlink r:id="rId8" w:tgtFrame="_blank" w:history="1">
        <w:r w:rsidRPr="000138AD">
          <w:rPr>
            <w:color w:val="0000FF"/>
            <w:u w:val="single"/>
          </w:rPr>
          <w:t>изменениями</w:t>
        </w:r>
      </w:hyperlink>
      <w:r w:rsidRPr="000138AD">
        <w:t xml:space="preserve"> в федеральные законы «О государственной социальной помощи» и «О прожиточном минимуме в Российской Федерации».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Повышение прошло в </w:t>
      </w:r>
      <w:proofErr w:type="spellStart"/>
      <w:r w:rsidRPr="000138AD">
        <w:t>беззаявительном</w:t>
      </w:r>
      <w:proofErr w:type="spellEnd"/>
      <w:r w:rsidRPr="000138AD">
        <w:t xml:space="preserve"> порядке.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 xml:space="preserve">Абсолютное большинство пенсионеров получили повышенные выплаты вместе с пенсией за май. Помимо увеличенной социальной доплаты, в майские выплаты также вошла прибавка в результате перерасчета </w:t>
      </w:r>
      <w:proofErr w:type="spellStart"/>
      <w:r w:rsidRPr="000138AD">
        <w:t>соцдоплаты</w:t>
      </w:r>
      <w:proofErr w:type="spellEnd"/>
      <w:r w:rsidRPr="000138AD">
        <w:t xml:space="preserve"> с января по апрель. Новые правила определения размера ФСД, согласно внесенным поправкам в закон, распространяются на весь 2019 год и таким образом охватывают проведенные с начала года индексации пенсий и социальных выплат.</w:t>
      </w:r>
    </w:p>
    <w:p w:rsidR="000138AD" w:rsidRDefault="000138AD" w:rsidP="00D514CE">
      <w:pPr>
        <w:spacing w:before="168" w:after="100" w:afterAutospacing="1"/>
        <w:ind w:firstLine="709"/>
        <w:contextualSpacing/>
        <w:jc w:val="center"/>
      </w:pPr>
      <w:r w:rsidRPr="000138AD">
        <w:t>* * *</w:t>
      </w:r>
    </w:p>
    <w:p w:rsidR="00D514CE" w:rsidRPr="000138AD" w:rsidRDefault="00D514CE" w:rsidP="00D514CE">
      <w:pPr>
        <w:spacing w:before="168" w:after="100" w:afterAutospacing="1"/>
        <w:ind w:firstLine="709"/>
        <w:contextualSpacing/>
        <w:jc w:val="center"/>
      </w:pP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В соответствии с действовавшим до 2019 года порядком размер социальной доплаты к пенсии определялся с учетом проводимых индексаций пенсии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 xml:space="preserve">Принятые в закон поправки предполагают, что доходы пенсионера, которые включают в себя пенсии, </w:t>
      </w:r>
      <w:proofErr w:type="spellStart"/>
      <w:r w:rsidRPr="000138AD">
        <w:t>соцвыплаты</w:t>
      </w:r>
      <w:proofErr w:type="spellEnd"/>
      <w:r w:rsidRPr="000138AD"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A6D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A6D69">
    <w:pPr>
      <w:pStyle w:val="a4"/>
      <w:ind w:right="360"/>
    </w:pPr>
    <w:r>
      <w:rPr>
        <w:noProof/>
      </w:rPr>
      <w:pict>
        <v:line id="Line 4" o:spid="_x0000_s1638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A6D6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638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638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A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638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1F6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6D69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26A6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A6D6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A6D6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D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A6D6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A6D69"/>
  </w:style>
  <w:style w:type="paragraph" w:styleId="a6">
    <w:name w:val="Balloon Text"/>
    <w:basedOn w:val="a"/>
    <w:semiHidden/>
    <w:rsid w:val="006A6D6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A6D69"/>
    <w:rPr>
      <w:b/>
      <w:bCs/>
    </w:rPr>
  </w:style>
  <w:style w:type="paragraph" w:styleId="a8">
    <w:name w:val="Normal (Web)"/>
    <w:basedOn w:val="a"/>
    <w:uiPriority w:val="99"/>
    <w:rsid w:val="006A6D69"/>
    <w:pPr>
      <w:spacing w:before="100" w:beforeAutospacing="1" w:after="100" w:afterAutospacing="1"/>
    </w:pPr>
  </w:style>
  <w:style w:type="character" w:styleId="a9">
    <w:name w:val="Hyperlink"/>
    <w:uiPriority w:val="99"/>
    <w:rsid w:val="006A6D6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4502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ECA4-05E9-446A-8345-4DDCF84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1999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Новицкая Татьяна Николаевна</cp:lastModifiedBy>
  <cp:revision>3</cp:revision>
  <cp:lastPrinted>2019-06-06T06:44:00Z</cp:lastPrinted>
  <dcterms:created xsi:type="dcterms:W3CDTF">2019-07-02T06:10:00Z</dcterms:created>
  <dcterms:modified xsi:type="dcterms:W3CDTF">2019-08-08T09:40:00Z</dcterms:modified>
</cp:coreProperties>
</file>