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D14" w:rsidRPr="00AF4D14" w:rsidRDefault="00AF4D14" w:rsidP="00AF4D14">
      <w:pPr>
        <w:widowControl/>
        <w:autoSpaceDE/>
        <w:autoSpaceDN/>
        <w:adjustRightInd/>
        <w:spacing w:after="20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38150" cy="495300"/>
            <wp:effectExtent l="0" t="0" r="0" b="0"/>
            <wp:docPr id="3" name="Рисунок 3" descr="Чебургольское СП -6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Чебургольское СП -6-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4D14" w:rsidRPr="00AF4D14" w:rsidRDefault="00AF4D14" w:rsidP="00AF4D14">
      <w:pPr>
        <w:widowControl/>
        <w:autoSpaceDE/>
        <w:autoSpaceDN/>
        <w:adjustRightInd/>
        <w:spacing w:after="200"/>
        <w:jc w:val="center"/>
        <w:rPr>
          <w:sz w:val="28"/>
          <w:szCs w:val="28"/>
        </w:rPr>
      </w:pPr>
      <w:r w:rsidRPr="00AF4D14">
        <w:rPr>
          <w:sz w:val="28"/>
          <w:szCs w:val="28"/>
        </w:rPr>
        <w:t xml:space="preserve">Совет </w:t>
      </w:r>
      <w:proofErr w:type="spellStart"/>
      <w:r w:rsidRPr="00AF4D14">
        <w:rPr>
          <w:sz w:val="28"/>
          <w:szCs w:val="28"/>
        </w:rPr>
        <w:t>Чебургольского</w:t>
      </w:r>
      <w:proofErr w:type="spellEnd"/>
      <w:r w:rsidRPr="00AF4D14">
        <w:rPr>
          <w:sz w:val="28"/>
          <w:szCs w:val="28"/>
        </w:rPr>
        <w:t xml:space="preserve"> сельского поселения Красноармейского района</w:t>
      </w:r>
    </w:p>
    <w:p w:rsidR="00AF4D14" w:rsidRPr="00AF4D14" w:rsidRDefault="00AF4D14" w:rsidP="00AF4D14">
      <w:pPr>
        <w:widowControl/>
        <w:autoSpaceDE/>
        <w:autoSpaceDN/>
        <w:adjustRightInd/>
        <w:jc w:val="center"/>
        <w:rPr>
          <w:b/>
          <w:sz w:val="32"/>
          <w:szCs w:val="32"/>
        </w:rPr>
      </w:pPr>
      <w:proofErr w:type="gramStart"/>
      <w:r w:rsidRPr="00AF4D14">
        <w:rPr>
          <w:b/>
          <w:sz w:val="32"/>
          <w:szCs w:val="32"/>
        </w:rPr>
        <w:t>Р</w:t>
      </w:r>
      <w:proofErr w:type="gramEnd"/>
      <w:r w:rsidRPr="00AF4D14">
        <w:rPr>
          <w:b/>
          <w:sz w:val="32"/>
          <w:szCs w:val="32"/>
        </w:rPr>
        <w:t xml:space="preserve"> Е Ш Е Н И Е</w:t>
      </w:r>
    </w:p>
    <w:p w:rsidR="00AF4D14" w:rsidRPr="00AF4D14" w:rsidRDefault="00704211" w:rsidP="00AF4D14">
      <w:pPr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>« 24</w:t>
      </w:r>
      <w:r w:rsidR="00AF4D14" w:rsidRPr="00AF4D14">
        <w:rPr>
          <w:sz w:val="24"/>
          <w:szCs w:val="24"/>
        </w:rPr>
        <w:t xml:space="preserve"> » </w:t>
      </w:r>
      <w:r>
        <w:rPr>
          <w:sz w:val="24"/>
          <w:szCs w:val="24"/>
        </w:rPr>
        <w:t xml:space="preserve">      05    </w:t>
      </w:r>
      <w:r w:rsidR="00AF4D14" w:rsidRPr="00AF4D14">
        <w:rPr>
          <w:sz w:val="24"/>
          <w:szCs w:val="24"/>
        </w:rPr>
        <w:t xml:space="preserve"> 202</w:t>
      </w:r>
      <w:r>
        <w:rPr>
          <w:sz w:val="24"/>
          <w:szCs w:val="24"/>
        </w:rPr>
        <w:t>4</w:t>
      </w:r>
      <w:r w:rsidR="00AF4D14" w:rsidRPr="00AF4D14">
        <w:rPr>
          <w:sz w:val="24"/>
          <w:szCs w:val="24"/>
        </w:rPr>
        <w:t xml:space="preserve"> г.                                                                                                    </w:t>
      </w:r>
      <w:r>
        <w:rPr>
          <w:sz w:val="24"/>
          <w:szCs w:val="24"/>
        </w:rPr>
        <w:t xml:space="preserve">    </w:t>
      </w:r>
      <w:r w:rsidR="00AF4D14" w:rsidRPr="00AF4D14">
        <w:rPr>
          <w:sz w:val="24"/>
          <w:szCs w:val="24"/>
        </w:rPr>
        <w:t xml:space="preserve"> № </w:t>
      </w:r>
      <w:r>
        <w:rPr>
          <w:sz w:val="24"/>
          <w:szCs w:val="24"/>
        </w:rPr>
        <w:t>71/2</w:t>
      </w:r>
    </w:p>
    <w:p w:rsidR="00AF4D14" w:rsidRPr="00AF4D14" w:rsidRDefault="00AF4D14" w:rsidP="00AF4D14">
      <w:pPr>
        <w:widowControl/>
        <w:autoSpaceDE/>
        <w:autoSpaceDN/>
        <w:adjustRightInd/>
        <w:jc w:val="center"/>
        <w:rPr>
          <w:sz w:val="24"/>
          <w:szCs w:val="24"/>
        </w:rPr>
      </w:pPr>
      <w:r w:rsidRPr="00AF4D14">
        <w:rPr>
          <w:sz w:val="24"/>
          <w:szCs w:val="24"/>
        </w:rPr>
        <w:t xml:space="preserve">станица </w:t>
      </w:r>
      <w:proofErr w:type="spellStart"/>
      <w:r w:rsidRPr="00AF4D14">
        <w:rPr>
          <w:sz w:val="24"/>
          <w:szCs w:val="24"/>
        </w:rPr>
        <w:t>Чебургольская</w:t>
      </w:r>
      <w:proofErr w:type="spellEnd"/>
    </w:p>
    <w:p w:rsidR="00AF4D14" w:rsidRDefault="00AF4D14" w:rsidP="00AF4D14">
      <w:pPr>
        <w:widowControl/>
        <w:autoSpaceDE/>
        <w:autoSpaceDN/>
        <w:adjustRightInd/>
        <w:rPr>
          <w:sz w:val="28"/>
          <w:szCs w:val="28"/>
        </w:rPr>
      </w:pPr>
    </w:p>
    <w:p w:rsidR="008357CC" w:rsidRPr="00AF4D14" w:rsidRDefault="008357CC" w:rsidP="00AF4D14">
      <w:pPr>
        <w:widowControl/>
        <w:autoSpaceDE/>
        <w:autoSpaceDN/>
        <w:adjustRightInd/>
        <w:rPr>
          <w:sz w:val="28"/>
          <w:szCs w:val="28"/>
        </w:rPr>
      </w:pPr>
    </w:p>
    <w:p w:rsidR="008357CC" w:rsidRPr="001575D4" w:rsidRDefault="008357CC" w:rsidP="008357CC">
      <w:pPr>
        <w:jc w:val="center"/>
        <w:rPr>
          <w:b/>
          <w:sz w:val="28"/>
          <w:szCs w:val="28"/>
        </w:rPr>
      </w:pPr>
      <w:r w:rsidRPr="001575D4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П</w:t>
      </w:r>
      <w:r w:rsidRPr="001575D4">
        <w:rPr>
          <w:b/>
          <w:sz w:val="28"/>
          <w:szCs w:val="28"/>
        </w:rPr>
        <w:t xml:space="preserve">орядке ведения реестра муниципального имущества </w:t>
      </w:r>
      <w:proofErr w:type="spellStart"/>
      <w:r>
        <w:rPr>
          <w:b/>
          <w:sz w:val="28"/>
          <w:szCs w:val="28"/>
        </w:rPr>
        <w:t>Чебургольского</w:t>
      </w:r>
      <w:proofErr w:type="spellEnd"/>
      <w:r>
        <w:rPr>
          <w:b/>
          <w:sz w:val="28"/>
          <w:szCs w:val="28"/>
        </w:rPr>
        <w:t xml:space="preserve"> сельского поселения</w:t>
      </w:r>
      <w:r w:rsidRPr="001575D4">
        <w:rPr>
          <w:b/>
          <w:sz w:val="28"/>
          <w:szCs w:val="28"/>
        </w:rPr>
        <w:t xml:space="preserve"> Красноармейского района</w:t>
      </w:r>
    </w:p>
    <w:p w:rsidR="00AF4D14" w:rsidRPr="00AF4D14" w:rsidRDefault="00AF4D14" w:rsidP="00AF4D14">
      <w:pPr>
        <w:widowControl/>
        <w:autoSpaceDE/>
        <w:autoSpaceDN/>
        <w:adjustRightInd/>
        <w:jc w:val="both"/>
        <w:rPr>
          <w:rFonts w:ascii="Arial" w:hAnsi="Arial"/>
          <w:sz w:val="26"/>
          <w:szCs w:val="26"/>
          <w:lang w:eastAsia="x-none"/>
        </w:rPr>
      </w:pPr>
    </w:p>
    <w:p w:rsidR="00AF4D14" w:rsidRPr="00AF4D14" w:rsidRDefault="00AF4D14" w:rsidP="00AF4D14">
      <w:pPr>
        <w:widowControl/>
        <w:autoSpaceDE/>
        <w:autoSpaceDN/>
        <w:adjustRightInd/>
        <w:jc w:val="both"/>
        <w:rPr>
          <w:rFonts w:ascii="Arial" w:hAnsi="Arial"/>
          <w:sz w:val="26"/>
          <w:szCs w:val="26"/>
          <w:lang w:eastAsia="x-none"/>
        </w:rPr>
      </w:pPr>
    </w:p>
    <w:p w:rsidR="001575D4" w:rsidRPr="00D43547" w:rsidRDefault="00AF4D14" w:rsidP="008357CC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AF4D14">
        <w:rPr>
          <w:rFonts w:ascii="Arial" w:hAnsi="Arial"/>
          <w:bCs/>
          <w:sz w:val="26"/>
          <w:szCs w:val="26"/>
          <w:lang w:eastAsia="x-none"/>
        </w:rPr>
        <w:tab/>
      </w:r>
      <w:r w:rsidRPr="00AF4D14">
        <w:rPr>
          <w:bCs/>
          <w:sz w:val="28"/>
          <w:szCs w:val="24"/>
        </w:rPr>
        <w:t xml:space="preserve"> В соответствии с </w:t>
      </w:r>
      <w:hyperlink r:id="rId6" w:anchor="/document/99/901876063/" w:history="1">
        <w:r w:rsidRPr="00AF4D14">
          <w:rPr>
            <w:bCs/>
            <w:sz w:val="28"/>
            <w:szCs w:val="28"/>
          </w:rPr>
          <w:t>Федеральным законом от 6 октября 2003 года № 131-ФЗ</w:t>
        </w:r>
      </w:hyperlink>
      <w:r w:rsidRPr="00AF4D14">
        <w:rPr>
          <w:bCs/>
          <w:sz w:val="28"/>
          <w:szCs w:val="24"/>
        </w:rPr>
        <w:t xml:space="preserve"> «Об общих принципах организации местного самоуправления в Российской Федерации»,  </w:t>
      </w:r>
      <w:r w:rsidR="008357CC">
        <w:rPr>
          <w:sz w:val="28"/>
          <w:szCs w:val="28"/>
        </w:rPr>
        <w:t xml:space="preserve">Приказом министерства финансов Российской Федерации от 10 октября № 163-н «Об утверждении порядка ведения органами местного самоуправления реестров муниципального имущества», </w:t>
      </w:r>
      <w:r w:rsidRPr="00AF4D14">
        <w:rPr>
          <w:bCs/>
          <w:sz w:val="28"/>
          <w:szCs w:val="24"/>
        </w:rPr>
        <w:t xml:space="preserve">Уставом </w:t>
      </w:r>
      <w:proofErr w:type="spellStart"/>
      <w:r w:rsidRPr="00AF4D14">
        <w:rPr>
          <w:bCs/>
          <w:sz w:val="28"/>
          <w:szCs w:val="24"/>
        </w:rPr>
        <w:t>Чебурголь</w:t>
      </w:r>
      <w:r w:rsidRPr="00AF4D14">
        <w:rPr>
          <w:bCs/>
          <w:sz w:val="28"/>
          <w:szCs w:val="28"/>
        </w:rPr>
        <w:t>ского</w:t>
      </w:r>
      <w:proofErr w:type="spellEnd"/>
      <w:r w:rsidRPr="00AF4D14">
        <w:rPr>
          <w:bCs/>
          <w:sz w:val="28"/>
          <w:szCs w:val="28"/>
        </w:rPr>
        <w:t xml:space="preserve"> сельского поселения Красноармейского района </w:t>
      </w:r>
      <w:r w:rsidRPr="00AF4D14">
        <w:rPr>
          <w:bCs/>
          <w:sz w:val="28"/>
          <w:szCs w:val="24"/>
        </w:rPr>
        <w:t xml:space="preserve">Совет </w:t>
      </w:r>
      <w:proofErr w:type="spellStart"/>
      <w:r w:rsidRPr="00AF4D14">
        <w:rPr>
          <w:bCs/>
          <w:sz w:val="28"/>
          <w:szCs w:val="24"/>
        </w:rPr>
        <w:t>Чебургольского</w:t>
      </w:r>
      <w:proofErr w:type="spellEnd"/>
      <w:r w:rsidRPr="00AF4D14">
        <w:rPr>
          <w:bCs/>
          <w:sz w:val="28"/>
          <w:szCs w:val="24"/>
        </w:rPr>
        <w:t xml:space="preserve">  сельского поселения Красноармейского района решил:</w:t>
      </w:r>
    </w:p>
    <w:p w:rsidR="003C113D" w:rsidRPr="001575D4" w:rsidRDefault="003C113D" w:rsidP="003C113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575D4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1575D4" w:rsidRPr="001575D4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Pr="001575D4">
        <w:rPr>
          <w:rFonts w:ascii="Times New Roman" w:hAnsi="Times New Roman" w:cs="Times New Roman"/>
          <w:sz w:val="28"/>
          <w:szCs w:val="28"/>
        </w:rPr>
        <w:t>ведения реестра муниципального имуще</w:t>
      </w:r>
      <w:r w:rsidR="001575D4" w:rsidRPr="001575D4">
        <w:rPr>
          <w:rFonts w:ascii="Times New Roman" w:hAnsi="Times New Roman" w:cs="Times New Roman"/>
          <w:sz w:val="28"/>
          <w:szCs w:val="28"/>
        </w:rPr>
        <w:t xml:space="preserve">ства </w:t>
      </w:r>
      <w:proofErr w:type="spellStart"/>
      <w:r w:rsidR="008357CC">
        <w:rPr>
          <w:rFonts w:ascii="Times New Roman" w:hAnsi="Times New Roman" w:cs="Times New Roman"/>
          <w:sz w:val="28"/>
          <w:szCs w:val="28"/>
        </w:rPr>
        <w:t>Чебургольского</w:t>
      </w:r>
      <w:proofErr w:type="spellEnd"/>
      <w:r w:rsidR="008357C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1575D4" w:rsidRPr="001575D4">
        <w:rPr>
          <w:rFonts w:ascii="Times New Roman" w:hAnsi="Times New Roman" w:cs="Times New Roman"/>
          <w:sz w:val="28"/>
          <w:szCs w:val="28"/>
        </w:rPr>
        <w:t xml:space="preserve"> Красноармейского района</w:t>
      </w:r>
      <w:r w:rsidRPr="001575D4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3C113D" w:rsidRPr="00D43547" w:rsidRDefault="001575D4" w:rsidP="003C113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3C113D" w:rsidRPr="00D43547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3C113D" w:rsidRPr="00D4354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3C113D" w:rsidRPr="00D43547">
        <w:rPr>
          <w:rFonts w:ascii="Times New Roman" w:hAnsi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3C113D" w:rsidRPr="00D43547" w:rsidRDefault="001575D4" w:rsidP="003C113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C113D" w:rsidRPr="00D43547">
        <w:rPr>
          <w:rFonts w:ascii="Times New Roman" w:hAnsi="Times New Roman"/>
          <w:sz w:val="28"/>
          <w:szCs w:val="28"/>
        </w:rPr>
        <w:t>. Постановление вступает в силу со дня его</w:t>
      </w:r>
      <w:r>
        <w:rPr>
          <w:rFonts w:ascii="Times New Roman" w:hAnsi="Times New Roman"/>
          <w:sz w:val="28"/>
          <w:szCs w:val="28"/>
        </w:rPr>
        <w:t xml:space="preserve"> официального</w:t>
      </w:r>
      <w:r w:rsidR="003C113D" w:rsidRPr="00D43547">
        <w:rPr>
          <w:rFonts w:ascii="Times New Roman" w:hAnsi="Times New Roman"/>
          <w:sz w:val="28"/>
          <w:szCs w:val="28"/>
        </w:rPr>
        <w:t xml:space="preserve"> обнародования.</w:t>
      </w:r>
    </w:p>
    <w:p w:rsidR="003C113D" w:rsidRDefault="003C113D" w:rsidP="003C113D">
      <w:pPr>
        <w:pStyle w:val="a3"/>
        <w:rPr>
          <w:rFonts w:ascii="Times New Roman" w:hAnsi="Times New Roman"/>
          <w:sz w:val="28"/>
          <w:szCs w:val="28"/>
        </w:rPr>
      </w:pPr>
    </w:p>
    <w:p w:rsidR="003C113D" w:rsidRDefault="003C113D" w:rsidP="003C113D">
      <w:pPr>
        <w:pStyle w:val="a3"/>
        <w:rPr>
          <w:rFonts w:ascii="Times New Roman" w:hAnsi="Times New Roman"/>
          <w:sz w:val="28"/>
          <w:szCs w:val="28"/>
        </w:rPr>
      </w:pPr>
    </w:p>
    <w:p w:rsidR="003C113D" w:rsidRDefault="003C113D" w:rsidP="003C113D">
      <w:pPr>
        <w:pStyle w:val="a3"/>
        <w:rPr>
          <w:rFonts w:ascii="Times New Roman" w:hAnsi="Times New Roman"/>
          <w:sz w:val="28"/>
          <w:szCs w:val="28"/>
        </w:rPr>
      </w:pPr>
    </w:p>
    <w:p w:rsidR="003C113D" w:rsidRPr="00D43547" w:rsidRDefault="003C113D" w:rsidP="003C113D">
      <w:pPr>
        <w:pStyle w:val="a3"/>
        <w:rPr>
          <w:rFonts w:ascii="Times New Roman" w:hAnsi="Times New Roman"/>
          <w:sz w:val="28"/>
          <w:szCs w:val="28"/>
        </w:rPr>
      </w:pPr>
      <w:r w:rsidRPr="00D43547">
        <w:rPr>
          <w:rFonts w:ascii="Times New Roman" w:hAnsi="Times New Roman"/>
          <w:sz w:val="28"/>
          <w:szCs w:val="28"/>
        </w:rPr>
        <w:t>Глава</w:t>
      </w:r>
    </w:p>
    <w:p w:rsidR="003C113D" w:rsidRPr="00D43547" w:rsidRDefault="008357CC" w:rsidP="003C113D">
      <w:pPr>
        <w:pStyle w:val="a3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Чебурголь</w:t>
      </w:r>
      <w:r w:rsidR="003C113D" w:rsidRPr="00D43547">
        <w:rPr>
          <w:rFonts w:ascii="Times New Roman" w:hAnsi="Times New Roman"/>
          <w:sz w:val="28"/>
          <w:szCs w:val="28"/>
        </w:rPr>
        <w:t>ского</w:t>
      </w:r>
      <w:proofErr w:type="spellEnd"/>
      <w:r w:rsidR="003C113D" w:rsidRPr="00D43547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3C113D" w:rsidRPr="00D43547" w:rsidRDefault="003C113D" w:rsidP="003C113D">
      <w:pPr>
        <w:pStyle w:val="a3"/>
        <w:rPr>
          <w:rFonts w:ascii="Times New Roman" w:hAnsi="Times New Roman"/>
          <w:sz w:val="28"/>
          <w:szCs w:val="28"/>
        </w:rPr>
      </w:pPr>
      <w:r w:rsidRPr="00D43547">
        <w:rPr>
          <w:rFonts w:ascii="Times New Roman" w:hAnsi="Times New Roman"/>
          <w:sz w:val="28"/>
          <w:szCs w:val="28"/>
        </w:rPr>
        <w:t>Красноармейск</w:t>
      </w:r>
      <w:r>
        <w:rPr>
          <w:rFonts w:ascii="Times New Roman" w:hAnsi="Times New Roman"/>
          <w:sz w:val="28"/>
          <w:szCs w:val="28"/>
        </w:rPr>
        <w:t>ого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8357CC">
        <w:rPr>
          <w:rFonts w:ascii="Times New Roman" w:hAnsi="Times New Roman"/>
          <w:sz w:val="28"/>
          <w:szCs w:val="28"/>
        </w:rPr>
        <w:t xml:space="preserve">   С.А. Пономарёва</w:t>
      </w:r>
    </w:p>
    <w:p w:rsidR="003C113D" w:rsidRPr="00D43547" w:rsidRDefault="003C113D" w:rsidP="003C113D">
      <w:pPr>
        <w:pStyle w:val="a3"/>
        <w:rPr>
          <w:rFonts w:ascii="Times New Roman" w:hAnsi="Times New Roman"/>
          <w:sz w:val="28"/>
          <w:szCs w:val="28"/>
        </w:rPr>
      </w:pPr>
    </w:p>
    <w:p w:rsidR="003C113D" w:rsidRDefault="003C113D" w:rsidP="003C113D">
      <w:pPr>
        <w:pStyle w:val="ConsPlusNormal"/>
        <w:widowControl/>
        <w:ind w:firstLine="4536"/>
        <w:outlineLvl w:val="0"/>
        <w:rPr>
          <w:rFonts w:ascii="Times New Roman" w:hAnsi="Times New Roman" w:cs="Times New Roman"/>
          <w:sz w:val="28"/>
          <w:szCs w:val="28"/>
        </w:rPr>
      </w:pPr>
    </w:p>
    <w:p w:rsidR="003C113D" w:rsidRDefault="003C113D" w:rsidP="003C113D">
      <w:pPr>
        <w:pStyle w:val="ConsPlusNormal"/>
        <w:widowControl/>
        <w:ind w:firstLine="4536"/>
        <w:outlineLvl w:val="0"/>
        <w:rPr>
          <w:rFonts w:ascii="Times New Roman" w:hAnsi="Times New Roman" w:cs="Times New Roman"/>
          <w:sz w:val="28"/>
          <w:szCs w:val="28"/>
        </w:rPr>
      </w:pPr>
    </w:p>
    <w:p w:rsidR="003C113D" w:rsidRDefault="003C113D" w:rsidP="003C113D">
      <w:pPr>
        <w:pStyle w:val="ConsPlusNormal"/>
        <w:widowControl/>
        <w:ind w:firstLine="4536"/>
        <w:outlineLvl w:val="0"/>
        <w:rPr>
          <w:rFonts w:ascii="Times New Roman" w:hAnsi="Times New Roman" w:cs="Times New Roman"/>
          <w:sz w:val="28"/>
          <w:szCs w:val="28"/>
        </w:rPr>
      </w:pPr>
    </w:p>
    <w:p w:rsidR="001575D4" w:rsidRDefault="001575D4" w:rsidP="003C113D">
      <w:pPr>
        <w:pStyle w:val="ConsPlusNormal"/>
        <w:widowControl/>
        <w:ind w:firstLine="4536"/>
        <w:outlineLvl w:val="0"/>
        <w:rPr>
          <w:rFonts w:ascii="Times New Roman" w:hAnsi="Times New Roman" w:cs="Times New Roman"/>
          <w:sz w:val="28"/>
          <w:szCs w:val="28"/>
        </w:rPr>
      </w:pPr>
    </w:p>
    <w:p w:rsidR="001575D4" w:rsidRDefault="001575D4" w:rsidP="003C113D">
      <w:pPr>
        <w:pStyle w:val="ConsPlusNormal"/>
        <w:widowControl/>
        <w:ind w:firstLine="4536"/>
        <w:outlineLvl w:val="0"/>
        <w:rPr>
          <w:rFonts w:ascii="Times New Roman" w:hAnsi="Times New Roman" w:cs="Times New Roman"/>
          <w:sz w:val="28"/>
          <w:szCs w:val="28"/>
        </w:rPr>
      </w:pPr>
    </w:p>
    <w:p w:rsidR="001575D4" w:rsidRDefault="001575D4" w:rsidP="003C113D">
      <w:pPr>
        <w:pStyle w:val="ConsPlusNormal"/>
        <w:widowControl/>
        <w:ind w:firstLine="4536"/>
        <w:outlineLvl w:val="0"/>
        <w:rPr>
          <w:rFonts w:ascii="Times New Roman" w:hAnsi="Times New Roman" w:cs="Times New Roman"/>
          <w:sz w:val="28"/>
          <w:szCs w:val="28"/>
        </w:rPr>
      </w:pPr>
    </w:p>
    <w:p w:rsidR="001575D4" w:rsidRDefault="001575D4" w:rsidP="003C113D">
      <w:pPr>
        <w:pStyle w:val="ConsPlusNormal"/>
        <w:widowControl/>
        <w:ind w:firstLine="4536"/>
        <w:outlineLvl w:val="0"/>
        <w:rPr>
          <w:rFonts w:ascii="Times New Roman" w:hAnsi="Times New Roman" w:cs="Times New Roman"/>
          <w:sz w:val="28"/>
          <w:szCs w:val="28"/>
        </w:rPr>
      </w:pPr>
    </w:p>
    <w:p w:rsidR="003C113D" w:rsidRDefault="003C113D" w:rsidP="003C113D">
      <w:pPr>
        <w:pStyle w:val="ConsPlusNormal"/>
        <w:widowControl/>
        <w:ind w:firstLine="4536"/>
        <w:outlineLvl w:val="0"/>
        <w:rPr>
          <w:rFonts w:ascii="Times New Roman" w:hAnsi="Times New Roman" w:cs="Times New Roman"/>
          <w:sz w:val="28"/>
          <w:szCs w:val="28"/>
        </w:rPr>
      </w:pPr>
    </w:p>
    <w:p w:rsidR="003C113D" w:rsidRDefault="003C113D" w:rsidP="003C113D">
      <w:pPr>
        <w:pStyle w:val="ConsPlusNormal"/>
        <w:widowControl/>
        <w:ind w:firstLine="4536"/>
        <w:outlineLvl w:val="0"/>
        <w:rPr>
          <w:rFonts w:ascii="Times New Roman" w:hAnsi="Times New Roman" w:cs="Times New Roman"/>
          <w:sz w:val="28"/>
          <w:szCs w:val="28"/>
        </w:rPr>
      </w:pPr>
    </w:p>
    <w:p w:rsidR="008B1A5C" w:rsidRDefault="008B1A5C" w:rsidP="003C113D">
      <w:pPr>
        <w:pStyle w:val="ConsPlusNormal"/>
        <w:widowControl/>
        <w:ind w:firstLine="4536"/>
        <w:outlineLvl w:val="0"/>
        <w:rPr>
          <w:rFonts w:ascii="Times New Roman" w:hAnsi="Times New Roman" w:cs="Times New Roman"/>
          <w:sz w:val="28"/>
          <w:szCs w:val="28"/>
        </w:rPr>
      </w:pPr>
    </w:p>
    <w:p w:rsidR="003C113D" w:rsidRDefault="003C113D" w:rsidP="003C113D">
      <w:pPr>
        <w:pStyle w:val="ConsPlusNormal"/>
        <w:widowControl/>
        <w:ind w:firstLine="4536"/>
        <w:outlineLvl w:val="0"/>
        <w:rPr>
          <w:rFonts w:ascii="Times New Roman" w:hAnsi="Times New Roman" w:cs="Times New Roman"/>
          <w:sz w:val="28"/>
          <w:szCs w:val="28"/>
        </w:rPr>
      </w:pPr>
    </w:p>
    <w:p w:rsidR="003C113D" w:rsidRDefault="003C113D" w:rsidP="00B71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CA2A4D" w:rsidRPr="00CA2A4D" w:rsidRDefault="00CA2A4D" w:rsidP="00CA2A4D">
      <w:pPr>
        <w:keepNext/>
        <w:widowControl/>
        <w:tabs>
          <w:tab w:val="left" w:pos="0"/>
        </w:tabs>
        <w:autoSpaceDE/>
        <w:autoSpaceDN/>
        <w:adjustRightInd/>
        <w:jc w:val="center"/>
        <w:outlineLvl w:val="1"/>
        <w:rPr>
          <w:b/>
          <w:sz w:val="28"/>
          <w:szCs w:val="24"/>
        </w:rPr>
      </w:pPr>
      <w:r w:rsidRPr="00CA2A4D">
        <w:rPr>
          <w:b/>
          <w:sz w:val="28"/>
          <w:szCs w:val="24"/>
        </w:rPr>
        <w:lastRenderedPageBreak/>
        <w:t>ЛИСТ СОГЛАСОВАНИЯ</w:t>
      </w:r>
    </w:p>
    <w:p w:rsidR="00CA2A4D" w:rsidRPr="00CA2A4D" w:rsidRDefault="00CA2A4D" w:rsidP="00CA2A4D">
      <w:pPr>
        <w:keepNext/>
        <w:widowControl/>
        <w:tabs>
          <w:tab w:val="left" w:pos="0"/>
        </w:tabs>
        <w:autoSpaceDE/>
        <w:autoSpaceDN/>
        <w:adjustRightInd/>
        <w:jc w:val="center"/>
        <w:outlineLvl w:val="1"/>
        <w:rPr>
          <w:sz w:val="28"/>
          <w:szCs w:val="24"/>
        </w:rPr>
      </w:pPr>
      <w:r w:rsidRPr="00CA2A4D">
        <w:rPr>
          <w:sz w:val="28"/>
          <w:szCs w:val="24"/>
        </w:rPr>
        <w:t xml:space="preserve">к проекту решения Совета </w:t>
      </w:r>
      <w:proofErr w:type="spellStart"/>
      <w:r w:rsidRPr="00CA2A4D">
        <w:rPr>
          <w:sz w:val="28"/>
          <w:szCs w:val="24"/>
        </w:rPr>
        <w:t>Чебургольского</w:t>
      </w:r>
      <w:proofErr w:type="spellEnd"/>
      <w:r w:rsidRPr="00CA2A4D">
        <w:rPr>
          <w:sz w:val="28"/>
          <w:szCs w:val="24"/>
        </w:rPr>
        <w:t xml:space="preserve"> сельского поселения</w:t>
      </w:r>
    </w:p>
    <w:p w:rsidR="00CA2A4D" w:rsidRPr="00CA2A4D" w:rsidRDefault="00CA2A4D" w:rsidP="00CA2A4D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CA2A4D">
        <w:rPr>
          <w:sz w:val="28"/>
          <w:szCs w:val="28"/>
        </w:rPr>
        <w:t>Красноармейског</w:t>
      </w:r>
      <w:r w:rsidR="00704211">
        <w:rPr>
          <w:sz w:val="28"/>
          <w:szCs w:val="28"/>
        </w:rPr>
        <w:t>о района « 24 »        05     2024</w:t>
      </w:r>
      <w:r w:rsidRPr="00CA2A4D">
        <w:rPr>
          <w:sz w:val="28"/>
          <w:szCs w:val="28"/>
        </w:rPr>
        <w:t xml:space="preserve"> г  № </w:t>
      </w:r>
      <w:r w:rsidR="00704211">
        <w:rPr>
          <w:sz w:val="28"/>
          <w:szCs w:val="28"/>
        </w:rPr>
        <w:t>71/2</w:t>
      </w:r>
    </w:p>
    <w:p w:rsidR="00CA2A4D" w:rsidRPr="00CA2A4D" w:rsidRDefault="00CA2A4D" w:rsidP="00CA2A4D">
      <w:pPr>
        <w:jc w:val="center"/>
        <w:rPr>
          <w:sz w:val="28"/>
          <w:szCs w:val="28"/>
        </w:rPr>
      </w:pPr>
      <w:r w:rsidRPr="00CA2A4D">
        <w:rPr>
          <w:rFonts w:cs="Arial"/>
          <w:bCs/>
          <w:sz w:val="28"/>
          <w:szCs w:val="28"/>
        </w:rPr>
        <w:t>«</w:t>
      </w:r>
      <w:r w:rsidRPr="00CA2A4D">
        <w:rPr>
          <w:sz w:val="28"/>
          <w:szCs w:val="28"/>
        </w:rPr>
        <w:t xml:space="preserve">О Порядке ведения реестра муниципального имущества </w:t>
      </w:r>
      <w:proofErr w:type="spellStart"/>
      <w:r w:rsidRPr="00CA2A4D">
        <w:rPr>
          <w:sz w:val="28"/>
          <w:szCs w:val="28"/>
        </w:rPr>
        <w:t>Чебургольского</w:t>
      </w:r>
      <w:proofErr w:type="spellEnd"/>
      <w:r w:rsidRPr="00CA2A4D">
        <w:rPr>
          <w:sz w:val="28"/>
          <w:szCs w:val="28"/>
        </w:rPr>
        <w:t xml:space="preserve"> сельского поселения Красноармейского района</w:t>
      </w:r>
      <w:r w:rsidRPr="00CA2A4D">
        <w:rPr>
          <w:rFonts w:cs="Arial"/>
          <w:bCs/>
          <w:sz w:val="28"/>
          <w:szCs w:val="28"/>
        </w:rPr>
        <w:t>»</w:t>
      </w:r>
    </w:p>
    <w:p w:rsidR="00CA2A4D" w:rsidRPr="00CA2A4D" w:rsidRDefault="00CA2A4D" w:rsidP="00CA2A4D">
      <w:pPr>
        <w:widowControl/>
        <w:autoSpaceDE/>
        <w:autoSpaceDN/>
        <w:adjustRightInd/>
        <w:rPr>
          <w:b/>
          <w:sz w:val="28"/>
          <w:szCs w:val="28"/>
        </w:rPr>
      </w:pPr>
    </w:p>
    <w:p w:rsidR="00CA2A4D" w:rsidRPr="00CA2A4D" w:rsidRDefault="00CA2A4D" w:rsidP="00CA2A4D">
      <w:pPr>
        <w:widowControl/>
        <w:autoSpaceDE/>
        <w:autoSpaceDN/>
        <w:adjustRightInd/>
        <w:rPr>
          <w:sz w:val="28"/>
          <w:szCs w:val="28"/>
        </w:rPr>
      </w:pPr>
    </w:p>
    <w:p w:rsidR="00CA2A4D" w:rsidRPr="00CA2A4D" w:rsidRDefault="00CA2A4D" w:rsidP="00CA2A4D">
      <w:pPr>
        <w:widowControl/>
        <w:autoSpaceDE/>
        <w:autoSpaceDN/>
        <w:adjustRightInd/>
        <w:rPr>
          <w:sz w:val="28"/>
          <w:szCs w:val="24"/>
        </w:rPr>
      </w:pPr>
      <w:r w:rsidRPr="00CA2A4D">
        <w:rPr>
          <w:sz w:val="28"/>
          <w:szCs w:val="28"/>
        </w:rPr>
        <w:t>Проект подготовлен и внесен:</w:t>
      </w:r>
    </w:p>
    <w:p w:rsidR="00CA2A4D" w:rsidRPr="00CA2A4D" w:rsidRDefault="00CA2A4D" w:rsidP="00CA2A4D">
      <w:pPr>
        <w:widowControl/>
        <w:autoSpaceDE/>
        <w:autoSpaceDN/>
        <w:adjustRightInd/>
        <w:rPr>
          <w:sz w:val="28"/>
          <w:szCs w:val="28"/>
        </w:rPr>
      </w:pPr>
      <w:r w:rsidRPr="00CA2A4D">
        <w:rPr>
          <w:sz w:val="28"/>
          <w:szCs w:val="28"/>
        </w:rPr>
        <w:t xml:space="preserve">Бухгалтерско-финансовым  </w:t>
      </w:r>
    </w:p>
    <w:p w:rsidR="00CA2A4D" w:rsidRPr="00CA2A4D" w:rsidRDefault="00CA2A4D" w:rsidP="00CA2A4D">
      <w:pPr>
        <w:widowControl/>
        <w:autoSpaceDE/>
        <w:autoSpaceDN/>
        <w:adjustRightInd/>
        <w:rPr>
          <w:sz w:val="28"/>
          <w:szCs w:val="28"/>
        </w:rPr>
      </w:pPr>
      <w:r w:rsidRPr="00CA2A4D">
        <w:rPr>
          <w:sz w:val="28"/>
          <w:szCs w:val="28"/>
        </w:rPr>
        <w:t>отделом администрации</w:t>
      </w:r>
    </w:p>
    <w:p w:rsidR="00CA2A4D" w:rsidRPr="00CA2A4D" w:rsidRDefault="00CA2A4D" w:rsidP="00CA2A4D">
      <w:pPr>
        <w:widowControl/>
        <w:autoSpaceDE/>
        <w:autoSpaceDN/>
        <w:adjustRightInd/>
        <w:rPr>
          <w:sz w:val="28"/>
          <w:szCs w:val="28"/>
        </w:rPr>
      </w:pPr>
      <w:proofErr w:type="spellStart"/>
      <w:r w:rsidRPr="00CA2A4D">
        <w:rPr>
          <w:sz w:val="28"/>
          <w:szCs w:val="28"/>
        </w:rPr>
        <w:t>Чебургольского</w:t>
      </w:r>
      <w:proofErr w:type="spellEnd"/>
      <w:r w:rsidRPr="00CA2A4D">
        <w:rPr>
          <w:sz w:val="28"/>
          <w:szCs w:val="28"/>
        </w:rPr>
        <w:t xml:space="preserve"> сельского поселения</w:t>
      </w:r>
    </w:p>
    <w:p w:rsidR="00CA2A4D" w:rsidRPr="00CA2A4D" w:rsidRDefault="00CA2A4D" w:rsidP="00CA2A4D">
      <w:pPr>
        <w:widowControl/>
        <w:autoSpaceDE/>
        <w:autoSpaceDN/>
        <w:adjustRightInd/>
        <w:rPr>
          <w:sz w:val="28"/>
          <w:szCs w:val="28"/>
        </w:rPr>
      </w:pPr>
      <w:r w:rsidRPr="00CA2A4D">
        <w:rPr>
          <w:sz w:val="28"/>
          <w:szCs w:val="28"/>
        </w:rPr>
        <w:t>Красноармейского района</w:t>
      </w:r>
    </w:p>
    <w:p w:rsidR="00CA2A4D" w:rsidRPr="00CA2A4D" w:rsidRDefault="00CA2A4D" w:rsidP="00CA2A4D">
      <w:pPr>
        <w:widowControl/>
        <w:autoSpaceDE/>
        <w:autoSpaceDN/>
        <w:adjustRightInd/>
        <w:rPr>
          <w:sz w:val="28"/>
          <w:szCs w:val="28"/>
        </w:rPr>
      </w:pPr>
      <w:r w:rsidRPr="00CA2A4D">
        <w:rPr>
          <w:sz w:val="28"/>
          <w:szCs w:val="28"/>
        </w:rPr>
        <w:t xml:space="preserve">Начальник отдела                                                                              Л.Б. </w:t>
      </w:r>
      <w:proofErr w:type="spellStart"/>
      <w:r w:rsidRPr="00CA2A4D">
        <w:rPr>
          <w:sz w:val="28"/>
          <w:szCs w:val="28"/>
        </w:rPr>
        <w:t>Анчева</w:t>
      </w:r>
      <w:proofErr w:type="spellEnd"/>
    </w:p>
    <w:p w:rsidR="00CA2A4D" w:rsidRPr="00CA2A4D" w:rsidRDefault="00CA2A4D" w:rsidP="00CA2A4D">
      <w:pPr>
        <w:widowControl/>
        <w:autoSpaceDE/>
        <w:autoSpaceDN/>
        <w:adjustRightInd/>
        <w:rPr>
          <w:sz w:val="28"/>
          <w:szCs w:val="28"/>
        </w:rPr>
      </w:pPr>
    </w:p>
    <w:p w:rsidR="00CA2A4D" w:rsidRPr="00CA2A4D" w:rsidRDefault="00CA2A4D" w:rsidP="00CA2A4D">
      <w:pPr>
        <w:widowControl/>
        <w:autoSpaceDE/>
        <w:autoSpaceDN/>
        <w:adjustRightInd/>
        <w:rPr>
          <w:sz w:val="28"/>
          <w:szCs w:val="28"/>
        </w:rPr>
      </w:pPr>
      <w:r w:rsidRPr="00CA2A4D">
        <w:rPr>
          <w:sz w:val="28"/>
          <w:szCs w:val="28"/>
        </w:rPr>
        <w:t>Проект согласован:</w:t>
      </w:r>
    </w:p>
    <w:p w:rsidR="00CA2A4D" w:rsidRPr="00CA2A4D" w:rsidRDefault="00CA2A4D" w:rsidP="00CA2A4D">
      <w:pPr>
        <w:widowControl/>
        <w:autoSpaceDE/>
        <w:autoSpaceDN/>
        <w:adjustRightInd/>
        <w:rPr>
          <w:sz w:val="28"/>
          <w:szCs w:val="28"/>
        </w:rPr>
      </w:pPr>
      <w:r w:rsidRPr="00CA2A4D">
        <w:rPr>
          <w:sz w:val="28"/>
          <w:szCs w:val="28"/>
        </w:rPr>
        <w:t>Общим отделом администрации</w:t>
      </w:r>
    </w:p>
    <w:p w:rsidR="00CA2A4D" w:rsidRPr="00CA2A4D" w:rsidRDefault="00CA2A4D" w:rsidP="00CA2A4D">
      <w:pPr>
        <w:widowControl/>
        <w:autoSpaceDE/>
        <w:autoSpaceDN/>
        <w:adjustRightInd/>
        <w:rPr>
          <w:sz w:val="28"/>
          <w:szCs w:val="28"/>
        </w:rPr>
      </w:pPr>
      <w:proofErr w:type="spellStart"/>
      <w:r w:rsidRPr="00CA2A4D">
        <w:rPr>
          <w:sz w:val="28"/>
          <w:szCs w:val="28"/>
        </w:rPr>
        <w:t>Чебургольского</w:t>
      </w:r>
      <w:proofErr w:type="spellEnd"/>
      <w:r w:rsidRPr="00CA2A4D">
        <w:rPr>
          <w:sz w:val="28"/>
          <w:szCs w:val="28"/>
        </w:rPr>
        <w:t xml:space="preserve"> сельского поселения</w:t>
      </w:r>
    </w:p>
    <w:p w:rsidR="00CA2A4D" w:rsidRPr="00CA2A4D" w:rsidRDefault="00CA2A4D" w:rsidP="00CA2A4D">
      <w:pPr>
        <w:widowControl/>
        <w:autoSpaceDE/>
        <w:autoSpaceDN/>
        <w:adjustRightInd/>
        <w:rPr>
          <w:sz w:val="28"/>
          <w:szCs w:val="28"/>
        </w:rPr>
      </w:pPr>
      <w:r w:rsidRPr="00CA2A4D">
        <w:rPr>
          <w:sz w:val="28"/>
          <w:szCs w:val="28"/>
        </w:rPr>
        <w:t>Красноармейского района</w:t>
      </w:r>
    </w:p>
    <w:p w:rsidR="00CA2A4D" w:rsidRPr="00CA2A4D" w:rsidRDefault="00CA2A4D" w:rsidP="00CA2A4D">
      <w:pPr>
        <w:widowControl/>
        <w:autoSpaceDE/>
        <w:autoSpaceDN/>
        <w:adjustRightInd/>
        <w:rPr>
          <w:sz w:val="28"/>
          <w:szCs w:val="28"/>
        </w:rPr>
      </w:pPr>
      <w:r w:rsidRPr="00CA2A4D">
        <w:rPr>
          <w:sz w:val="28"/>
          <w:szCs w:val="28"/>
        </w:rPr>
        <w:t xml:space="preserve">Начальник отдела                                                                               Е.И. </w:t>
      </w:r>
      <w:proofErr w:type="spellStart"/>
      <w:r w:rsidRPr="00CA2A4D">
        <w:rPr>
          <w:sz w:val="28"/>
          <w:szCs w:val="28"/>
        </w:rPr>
        <w:t>Селецкая</w:t>
      </w:r>
      <w:proofErr w:type="spellEnd"/>
    </w:p>
    <w:p w:rsidR="00CA2A4D" w:rsidRPr="00CA2A4D" w:rsidRDefault="00CA2A4D" w:rsidP="00CA2A4D">
      <w:pPr>
        <w:widowControl/>
        <w:autoSpaceDE/>
        <w:autoSpaceDN/>
        <w:adjustRightInd/>
        <w:rPr>
          <w:sz w:val="28"/>
          <w:szCs w:val="28"/>
        </w:rPr>
      </w:pPr>
    </w:p>
    <w:p w:rsidR="00CA2A4D" w:rsidRPr="00CA2A4D" w:rsidRDefault="00CA2A4D" w:rsidP="00CA2A4D">
      <w:pPr>
        <w:widowControl/>
        <w:autoSpaceDE/>
        <w:autoSpaceDN/>
        <w:adjustRightInd/>
        <w:rPr>
          <w:sz w:val="28"/>
          <w:szCs w:val="28"/>
        </w:rPr>
      </w:pPr>
      <w:r w:rsidRPr="00CA2A4D">
        <w:rPr>
          <w:sz w:val="28"/>
          <w:szCs w:val="28"/>
        </w:rPr>
        <w:t>Заместитель председателя постоянной комиссии</w:t>
      </w:r>
    </w:p>
    <w:p w:rsidR="00CA2A4D" w:rsidRPr="00CA2A4D" w:rsidRDefault="00CA2A4D" w:rsidP="00CA2A4D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CA2A4D">
        <w:rPr>
          <w:sz w:val="28"/>
          <w:szCs w:val="28"/>
        </w:rPr>
        <w:t xml:space="preserve">по вопросам экономики, бюджету, финансам </w:t>
      </w:r>
    </w:p>
    <w:p w:rsidR="00CA2A4D" w:rsidRPr="00CA2A4D" w:rsidRDefault="00CA2A4D" w:rsidP="00CA2A4D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CA2A4D">
        <w:rPr>
          <w:sz w:val="28"/>
          <w:szCs w:val="28"/>
        </w:rPr>
        <w:t>налогами и распоряжению</w:t>
      </w:r>
    </w:p>
    <w:p w:rsidR="00CA2A4D" w:rsidRPr="00CA2A4D" w:rsidRDefault="00CA2A4D" w:rsidP="00CA2A4D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CA2A4D">
        <w:rPr>
          <w:sz w:val="28"/>
          <w:szCs w:val="28"/>
        </w:rPr>
        <w:t xml:space="preserve">муниципальной собственностью                                                      О.П. </w:t>
      </w:r>
      <w:proofErr w:type="spellStart"/>
      <w:r w:rsidRPr="00CA2A4D">
        <w:rPr>
          <w:sz w:val="28"/>
          <w:szCs w:val="28"/>
        </w:rPr>
        <w:t>Жеребцова</w:t>
      </w:r>
      <w:proofErr w:type="spellEnd"/>
    </w:p>
    <w:p w:rsidR="00CA2A4D" w:rsidRPr="00CA2A4D" w:rsidRDefault="00CA2A4D" w:rsidP="00CA2A4D">
      <w:pPr>
        <w:widowControl/>
        <w:autoSpaceDE/>
        <w:autoSpaceDN/>
        <w:adjustRightInd/>
        <w:rPr>
          <w:sz w:val="28"/>
          <w:szCs w:val="28"/>
        </w:rPr>
      </w:pPr>
    </w:p>
    <w:p w:rsidR="00CA2A4D" w:rsidRDefault="00B1501F" w:rsidP="003C113D">
      <w:pPr>
        <w:pStyle w:val="ConsPlusNormal"/>
        <w:widowControl/>
        <w:ind w:firstLine="4536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CA2A4D" w:rsidRDefault="00B1501F" w:rsidP="003C113D">
      <w:pPr>
        <w:pStyle w:val="ConsPlusNormal"/>
        <w:widowControl/>
        <w:ind w:firstLine="4536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A2A4D" w:rsidRDefault="00CA2A4D" w:rsidP="003C113D">
      <w:pPr>
        <w:pStyle w:val="ConsPlusNormal"/>
        <w:widowControl/>
        <w:ind w:firstLine="4536"/>
        <w:outlineLvl w:val="0"/>
        <w:rPr>
          <w:rFonts w:ascii="Times New Roman" w:hAnsi="Times New Roman" w:cs="Times New Roman"/>
          <w:sz w:val="28"/>
          <w:szCs w:val="28"/>
        </w:rPr>
      </w:pPr>
    </w:p>
    <w:p w:rsidR="00CA2A4D" w:rsidRDefault="00CA2A4D" w:rsidP="003C113D">
      <w:pPr>
        <w:pStyle w:val="ConsPlusNormal"/>
        <w:widowControl/>
        <w:ind w:firstLine="4536"/>
        <w:outlineLvl w:val="0"/>
        <w:rPr>
          <w:rFonts w:ascii="Times New Roman" w:hAnsi="Times New Roman" w:cs="Times New Roman"/>
          <w:sz w:val="28"/>
          <w:szCs w:val="28"/>
        </w:rPr>
      </w:pPr>
    </w:p>
    <w:p w:rsidR="00CA2A4D" w:rsidRDefault="00CA2A4D" w:rsidP="003C113D">
      <w:pPr>
        <w:pStyle w:val="ConsPlusNormal"/>
        <w:widowControl/>
        <w:ind w:firstLine="4536"/>
        <w:outlineLvl w:val="0"/>
        <w:rPr>
          <w:rFonts w:ascii="Times New Roman" w:hAnsi="Times New Roman" w:cs="Times New Roman"/>
          <w:sz w:val="28"/>
          <w:szCs w:val="28"/>
        </w:rPr>
      </w:pPr>
    </w:p>
    <w:p w:rsidR="00CA2A4D" w:rsidRDefault="00CA2A4D" w:rsidP="003C113D">
      <w:pPr>
        <w:pStyle w:val="ConsPlusNormal"/>
        <w:widowControl/>
        <w:ind w:firstLine="4536"/>
        <w:outlineLvl w:val="0"/>
        <w:rPr>
          <w:rFonts w:ascii="Times New Roman" w:hAnsi="Times New Roman" w:cs="Times New Roman"/>
          <w:sz w:val="28"/>
          <w:szCs w:val="28"/>
        </w:rPr>
      </w:pPr>
    </w:p>
    <w:p w:rsidR="00CA2A4D" w:rsidRDefault="00CA2A4D" w:rsidP="003C113D">
      <w:pPr>
        <w:pStyle w:val="ConsPlusNormal"/>
        <w:widowControl/>
        <w:ind w:firstLine="4536"/>
        <w:outlineLvl w:val="0"/>
        <w:rPr>
          <w:rFonts w:ascii="Times New Roman" w:hAnsi="Times New Roman" w:cs="Times New Roman"/>
          <w:sz w:val="28"/>
          <w:szCs w:val="28"/>
        </w:rPr>
      </w:pPr>
    </w:p>
    <w:p w:rsidR="00CA2A4D" w:rsidRDefault="00CA2A4D" w:rsidP="003C113D">
      <w:pPr>
        <w:pStyle w:val="ConsPlusNormal"/>
        <w:widowControl/>
        <w:ind w:firstLine="4536"/>
        <w:outlineLvl w:val="0"/>
        <w:rPr>
          <w:rFonts w:ascii="Times New Roman" w:hAnsi="Times New Roman" w:cs="Times New Roman"/>
          <w:sz w:val="28"/>
          <w:szCs w:val="28"/>
        </w:rPr>
      </w:pPr>
    </w:p>
    <w:p w:rsidR="00CA2A4D" w:rsidRDefault="00CA2A4D" w:rsidP="003C113D">
      <w:pPr>
        <w:pStyle w:val="ConsPlusNormal"/>
        <w:widowControl/>
        <w:ind w:firstLine="4536"/>
        <w:outlineLvl w:val="0"/>
        <w:rPr>
          <w:rFonts w:ascii="Times New Roman" w:hAnsi="Times New Roman" w:cs="Times New Roman"/>
          <w:sz w:val="28"/>
          <w:szCs w:val="28"/>
        </w:rPr>
      </w:pPr>
    </w:p>
    <w:p w:rsidR="00CA2A4D" w:rsidRDefault="00CA2A4D" w:rsidP="003C113D">
      <w:pPr>
        <w:pStyle w:val="ConsPlusNormal"/>
        <w:widowControl/>
        <w:ind w:firstLine="4536"/>
        <w:outlineLvl w:val="0"/>
        <w:rPr>
          <w:rFonts w:ascii="Times New Roman" w:hAnsi="Times New Roman" w:cs="Times New Roman"/>
          <w:sz w:val="28"/>
          <w:szCs w:val="28"/>
        </w:rPr>
      </w:pPr>
    </w:p>
    <w:p w:rsidR="00CA2A4D" w:rsidRDefault="00CA2A4D" w:rsidP="003C113D">
      <w:pPr>
        <w:pStyle w:val="ConsPlusNormal"/>
        <w:widowControl/>
        <w:ind w:firstLine="4536"/>
        <w:outlineLvl w:val="0"/>
        <w:rPr>
          <w:rFonts w:ascii="Times New Roman" w:hAnsi="Times New Roman" w:cs="Times New Roman"/>
          <w:sz w:val="28"/>
          <w:szCs w:val="28"/>
        </w:rPr>
      </w:pPr>
    </w:p>
    <w:p w:rsidR="00CA2A4D" w:rsidRDefault="00CA2A4D" w:rsidP="003C113D">
      <w:pPr>
        <w:pStyle w:val="ConsPlusNormal"/>
        <w:widowControl/>
        <w:ind w:firstLine="4536"/>
        <w:outlineLvl w:val="0"/>
        <w:rPr>
          <w:rFonts w:ascii="Times New Roman" w:hAnsi="Times New Roman" w:cs="Times New Roman"/>
          <w:sz w:val="28"/>
          <w:szCs w:val="28"/>
        </w:rPr>
      </w:pPr>
    </w:p>
    <w:p w:rsidR="00CA2A4D" w:rsidRDefault="00CA2A4D" w:rsidP="003C113D">
      <w:pPr>
        <w:pStyle w:val="ConsPlusNormal"/>
        <w:widowControl/>
        <w:ind w:firstLine="4536"/>
        <w:outlineLvl w:val="0"/>
        <w:rPr>
          <w:rFonts w:ascii="Times New Roman" w:hAnsi="Times New Roman" w:cs="Times New Roman"/>
          <w:sz w:val="28"/>
          <w:szCs w:val="28"/>
        </w:rPr>
      </w:pPr>
    </w:p>
    <w:p w:rsidR="001211F4" w:rsidRDefault="001211F4" w:rsidP="003C113D">
      <w:pPr>
        <w:pStyle w:val="ConsPlusNormal"/>
        <w:widowControl/>
        <w:ind w:firstLine="4536"/>
        <w:outlineLvl w:val="0"/>
        <w:rPr>
          <w:rFonts w:ascii="Times New Roman" w:hAnsi="Times New Roman" w:cs="Times New Roman"/>
          <w:sz w:val="28"/>
          <w:szCs w:val="28"/>
        </w:rPr>
      </w:pPr>
    </w:p>
    <w:p w:rsidR="001211F4" w:rsidRDefault="001211F4" w:rsidP="003C113D">
      <w:pPr>
        <w:pStyle w:val="ConsPlusNormal"/>
        <w:widowControl/>
        <w:ind w:firstLine="4536"/>
        <w:outlineLvl w:val="0"/>
        <w:rPr>
          <w:rFonts w:ascii="Times New Roman" w:hAnsi="Times New Roman" w:cs="Times New Roman"/>
          <w:sz w:val="28"/>
          <w:szCs w:val="28"/>
        </w:rPr>
      </w:pPr>
    </w:p>
    <w:p w:rsidR="001211F4" w:rsidRDefault="001211F4" w:rsidP="003C113D">
      <w:pPr>
        <w:pStyle w:val="ConsPlusNormal"/>
        <w:widowControl/>
        <w:ind w:firstLine="4536"/>
        <w:outlineLvl w:val="0"/>
        <w:rPr>
          <w:rFonts w:ascii="Times New Roman" w:hAnsi="Times New Roman" w:cs="Times New Roman"/>
          <w:sz w:val="28"/>
          <w:szCs w:val="28"/>
        </w:rPr>
      </w:pPr>
    </w:p>
    <w:p w:rsidR="001211F4" w:rsidRDefault="001211F4" w:rsidP="003C113D">
      <w:pPr>
        <w:pStyle w:val="ConsPlusNormal"/>
        <w:widowControl/>
        <w:ind w:firstLine="4536"/>
        <w:outlineLvl w:val="0"/>
        <w:rPr>
          <w:rFonts w:ascii="Times New Roman" w:hAnsi="Times New Roman" w:cs="Times New Roman"/>
          <w:sz w:val="28"/>
          <w:szCs w:val="28"/>
        </w:rPr>
      </w:pPr>
    </w:p>
    <w:p w:rsidR="001211F4" w:rsidRDefault="001211F4" w:rsidP="003C113D">
      <w:pPr>
        <w:pStyle w:val="ConsPlusNormal"/>
        <w:widowControl/>
        <w:ind w:firstLine="4536"/>
        <w:outlineLvl w:val="0"/>
        <w:rPr>
          <w:rFonts w:ascii="Times New Roman" w:hAnsi="Times New Roman" w:cs="Times New Roman"/>
          <w:sz w:val="28"/>
          <w:szCs w:val="28"/>
        </w:rPr>
      </w:pPr>
    </w:p>
    <w:p w:rsidR="001211F4" w:rsidRDefault="001211F4" w:rsidP="003C113D">
      <w:pPr>
        <w:pStyle w:val="ConsPlusNormal"/>
        <w:widowControl/>
        <w:ind w:firstLine="4536"/>
        <w:outlineLvl w:val="0"/>
        <w:rPr>
          <w:rFonts w:ascii="Times New Roman" w:hAnsi="Times New Roman" w:cs="Times New Roman"/>
          <w:sz w:val="28"/>
          <w:szCs w:val="28"/>
        </w:rPr>
      </w:pPr>
    </w:p>
    <w:p w:rsidR="00CA2A4D" w:rsidRDefault="00CA2A4D" w:rsidP="003C113D">
      <w:pPr>
        <w:pStyle w:val="ConsPlusNormal"/>
        <w:widowControl/>
        <w:ind w:firstLine="4536"/>
        <w:outlineLvl w:val="0"/>
        <w:rPr>
          <w:rFonts w:ascii="Times New Roman" w:hAnsi="Times New Roman" w:cs="Times New Roman"/>
          <w:sz w:val="28"/>
          <w:szCs w:val="28"/>
        </w:rPr>
      </w:pPr>
    </w:p>
    <w:p w:rsidR="003C113D" w:rsidRPr="00ED0003" w:rsidRDefault="00CA2A4D" w:rsidP="003C113D">
      <w:pPr>
        <w:pStyle w:val="ConsPlusNormal"/>
        <w:widowControl/>
        <w:ind w:firstLine="4536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</w:t>
      </w:r>
      <w:r w:rsidR="003C113D" w:rsidRPr="00ED0003">
        <w:rPr>
          <w:rFonts w:ascii="Times New Roman" w:hAnsi="Times New Roman" w:cs="Times New Roman"/>
          <w:sz w:val="28"/>
          <w:szCs w:val="28"/>
        </w:rPr>
        <w:t>Приложение</w:t>
      </w:r>
    </w:p>
    <w:p w:rsidR="003C113D" w:rsidRPr="00ED0003" w:rsidRDefault="00B1501F" w:rsidP="003C113D">
      <w:pPr>
        <w:pStyle w:val="ConsPlusNormal"/>
        <w:widowControl/>
        <w:ind w:left="4536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к решению Совета </w:t>
      </w:r>
    </w:p>
    <w:p w:rsidR="00B1501F" w:rsidRDefault="00B1501F" w:rsidP="003C113D">
      <w:pPr>
        <w:pStyle w:val="ConsPlusNormal"/>
        <w:widowControl/>
        <w:ind w:left="4536" w:firstLine="0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Чебургольского</w:t>
      </w:r>
      <w:proofErr w:type="spellEnd"/>
      <w:r w:rsidR="003C113D" w:rsidRPr="00ED000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3C113D" w:rsidRDefault="00B1501F" w:rsidP="003C113D">
      <w:pPr>
        <w:pStyle w:val="ConsPlusNormal"/>
        <w:widowControl/>
        <w:ind w:left="4536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Красноармейского района     </w:t>
      </w:r>
      <w:r w:rsidR="003C113D" w:rsidRPr="00ED00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113D" w:rsidRPr="00ED0003" w:rsidRDefault="00B1501F" w:rsidP="00B1501F">
      <w:pPr>
        <w:pStyle w:val="ConsPlusNormal"/>
        <w:widowControl/>
        <w:ind w:left="4536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F0151A" w:rsidRPr="00F0151A">
        <w:rPr>
          <w:rFonts w:ascii="Times New Roman" w:hAnsi="Times New Roman" w:cs="Times New Roman"/>
          <w:sz w:val="28"/>
          <w:szCs w:val="28"/>
        </w:rPr>
        <w:t>от " 24 "     05       2024 г № 71/2</w:t>
      </w:r>
    </w:p>
    <w:p w:rsidR="003D4297" w:rsidRDefault="003D4297" w:rsidP="001575D4">
      <w:pPr>
        <w:outlineLvl w:val="2"/>
        <w:rPr>
          <w:bCs/>
          <w:sz w:val="28"/>
          <w:szCs w:val="28"/>
        </w:rPr>
      </w:pPr>
    </w:p>
    <w:p w:rsidR="00B1501F" w:rsidRPr="003D4297" w:rsidRDefault="00B1501F" w:rsidP="001575D4">
      <w:pPr>
        <w:outlineLvl w:val="2"/>
        <w:rPr>
          <w:bCs/>
          <w:sz w:val="28"/>
          <w:szCs w:val="28"/>
        </w:rPr>
      </w:pPr>
    </w:p>
    <w:p w:rsidR="003D4297" w:rsidRPr="0037451A" w:rsidRDefault="003D4297" w:rsidP="003D4297">
      <w:pPr>
        <w:pStyle w:val="a3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7451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Порядок ведения </w:t>
      </w:r>
      <w:r w:rsidR="0037451A" w:rsidRPr="0037451A">
        <w:rPr>
          <w:rFonts w:ascii="Times New Roman" w:hAnsi="Times New Roman" w:cs="Times New Roman"/>
          <w:b/>
          <w:sz w:val="28"/>
          <w:szCs w:val="28"/>
        </w:rPr>
        <w:t xml:space="preserve">реестра муниципального имущества </w:t>
      </w:r>
      <w:proofErr w:type="spellStart"/>
      <w:r w:rsidR="00B1501F">
        <w:rPr>
          <w:rFonts w:ascii="Times New Roman" w:hAnsi="Times New Roman" w:cs="Times New Roman"/>
          <w:b/>
          <w:sz w:val="28"/>
          <w:szCs w:val="28"/>
        </w:rPr>
        <w:t>Чебургольского</w:t>
      </w:r>
      <w:proofErr w:type="spellEnd"/>
      <w:r w:rsidR="00B1501F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="0037451A" w:rsidRPr="0037451A">
        <w:rPr>
          <w:rFonts w:ascii="Times New Roman" w:hAnsi="Times New Roman" w:cs="Times New Roman"/>
          <w:b/>
          <w:sz w:val="28"/>
          <w:szCs w:val="28"/>
        </w:rPr>
        <w:t xml:space="preserve"> К</w:t>
      </w:r>
      <w:bookmarkStart w:id="0" w:name="_GoBack"/>
      <w:bookmarkEnd w:id="0"/>
      <w:r w:rsidR="0037451A" w:rsidRPr="0037451A">
        <w:rPr>
          <w:rFonts w:ascii="Times New Roman" w:hAnsi="Times New Roman" w:cs="Times New Roman"/>
          <w:b/>
          <w:sz w:val="28"/>
          <w:szCs w:val="28"/>
        </w:rPr>
        <w:t>расноармейского района</w:t>
      </w:r>
    </w:p>
    <w:p w:rsidR="003D4297" w:rsidRDefault="003D4297" w:rsidP="003D4297">
      <w:pPr>
        <w:pStyle w:val="a3"/>
        <w:ind w:firstLine="720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:rsidR="003D4297" w:rsidRPr="00B1501F" w:rsidRDefault="003D4297" w:rsidP="0037451A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1501F">
        <w:rPr>
          <w:rFonts w:ascii="Times New Roman" w:hAnsi="Times New Roman" w:cs="Times New Roman"/>
          <w:b/>
          <w:sz w:val="28"/>
          <w:szCs w:val="28"/>
          <w:lang w:eastAsia="ru-RU"/>
        </w:rPr>
        <w:t>I. Общие положения</w:t>
      </w:r>
    </w:p>
    <w:p w:rsidR="0037451A" w:rsidRDefault="0037451A" w:rsidP="0037451A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 Настоящий Порядок устанавливает правила ведения органами местного самоуправления реестров муниципального имущества (далее - реестр), в том числе состав подлежащего учету муниципального имущества и порядок его учета, состав сведений, подлежащих отражению в реестрах, а также порядок предоставления содержащейся в реестрах информации о муниципальном имуществе.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Учет муниципального имущества включает получение, экспертизу и хранение документов, содержащих сведения о муниципальном имуществе, и внесение указанных сведений в реестр в объеме, необходимом для осуществления полномочий по управлению и распоряжению муниципальным имуществом.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 Объектом учета муниципального имущества (далее - объект учета) является следующее муниципальное имущество: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недвижимые вещи (земельный участок или прочно связанный с землей объект, перемещение которого без несоразмерного ущерба его назначению невозможно, в том числе здание, сооружение, объект незавершенного строительства, единый недвижимый комплекс, а также жилые и нежилые помещения,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машино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-места и подлежащие государственной регистрации воздушные и морские суда, суда внутреннего плавания либо иное имущество, отнесенное законом к недвижимым вещам);</w:t>
      </w:r>
      <w:proofErr w:type="gramEnd"/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движимые вещи (в том числе документарные ценные бумаги (акции) либо иное не относящееся к недвижимым вещам имущество, стоимость которого превышает размер, определенный решениями представительных органов соответствующих муниципальных образований</w:t>
      </w:r>
      <w:hyperlink r:id="rId7" w:anchor="1111" w:history="1">
        <w:r>
          <w:rPr>
            <w:rStyle w:val="a5"/>
            <w:rFonts w:ascii="Times New Roman" w:hAnsi="Times New Roman" w:cs="Times New Roman"/>
            <w:sz w:val="28"/>
            <w:szCs w:val="28"/>
            <w:vertAlign w:val="superscript"/>
            <w:lang w:eastAsia="ru-RU"/>
          </w:rPr>
          <w:t>1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иное имущество (в том числе бездокументарные ценные бумаги), не относящееся к недвижимым и движимым вещам, стоимость которого превышает размер, определенный решениями представительных органов соответствующих муниципальных образований.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 Учет находящихся в муниципальной собственности природных ресурсов (объектов), драгоценных металлов и драгоценных камней, музейных предметов и музейных коллекций, а также средств местных бюджетов регулируется законодательством о природных ресурсах, драгоценных металлах и драгоценных камнях, Музейном фонде Российской Федерации и музеях в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Российской Федерации и бюджетным законодательством Российской Федерации.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4. Учет муниципального имущества, сведения об объектах и (или) о количестве объектов которого составляют государственную тайну, осуществляется муниципальным органом, в распоряжении которого находятся сведения, отнесенные в соответствии со статьей 9 Закона Российской Федерации от 21 июля 1993</w:t>
      </w:r>
      <w:r w:rsidR="0037451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г. №</w:t>
      </w:r>
      <w:r w:rsidR="0037451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5485-1 "О государственной тайне" к государственной тайне, самостоятельно.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5. Ведение реестров осуществляется уполномоченными органами местного самоуправления соответствующих муниципальных образований (далее - уполномоченный орган).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6. Учет муниципального имущества в реестре сопровождается присвоением реестрового номера муниципального имущества (далее - реестровый номер), структура и правила формирования такого номера определяются уполномоченным органом самостоятельно.</w:t>
      </w:r>
    </w:p>
    <w:p w:rsidR="003D4297" w:rsidRDefault="003D4297" w:rsidP="00B1501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7. Документом, подтверждающим факт учета муниципального имущества в реестре, является выписка из реестра, содержащая номер и дату присвоения реестрового номера и иные достаточные для идентификации муниципального имущества сведения по их состоянию в реестре на дату выдачи выписки из него </w:t>
      </w:r>
      <w:r w:rsidR="00B1501F">
        <w:rPr>
          <w:rFonts w:ascii="Times New Roman" w:hAnsi="Times New Roman" w:cs="Times New Roman"/>
          <w:sz w:val="28"/>
          <w:szCs w:val="28"/>
          <w:lang w:eastAsia="ru-RU"/>
        </w:rPr>
        <w:t>(</w:t>
      </w:r>
      <w:hyperlink r:id="rId8" w:anchor="11000" w:history="1">
        <w:r w:rsidRPr="0037451A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приложени</w:t>
        </w:r>
        <w:r w:rsidR="00B1501F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е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41603">
        <w:rPr>
          <w:rFonts w:ascii="Times New Roman" w:hAnsi="Times New Roman" w:cs="Times New Roman"/>
          <w:sz w:val="28"/>
          <w:szCs w:val="28"/>
          <w:lang w:eastAsia="ru-RU"/>
        </w:rPr>
        <w:t xml:space="preserve">№ </w:t>
      </w:r>
      <w:r w:rsidR="00B1501F">
        <w:rPr>
          <w:rFonts w:ascii="Times New Roman" w:hAnsi="Times New Roman" w:cs="Times New Roman"/>
          <w:sz w:val="28"/>
          <w:szCs w:val="28"/>
          <w:lang w:eastAsia="ru-RU"/>
        </w:rPr>
        <w:t xml:space="preserve">4 </w:t>
      </w:r>
      <w:r>
        <w:rPr>
          <w:rFonts w:ascii="Times New Roman" w:hAnsi="Times New Roman" w:cs="Times New Roman"/>
          <w:sz w:val="28"/>
          <w:szCs w:val="28"/>
          <w:lang w:eastAsia="ru-RU"/>
        </w:rPr>
        <w:t>к настоящему Порядку</w:t>
      </w:r>
      <w:r w:rsidR="00B1501F">
        <w:rPr>
          <w:rFonts w:ascii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8. Реестры ведутся на бумажных и (или) электронных носителях.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Способ ведения реестра определяется уполномоченным органом самостоятельно.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9.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Ведение реестра осуществляется путем внесения в соответствующие подразделы реестра сведений об объектах учета, собственником (владельцем) которых является муниципальное образование, и о лицах, обладающих правами на объекты учета и сведениями о них, и уточнения изменившихся сведений о муниципальном имуществе, принадлежащем на вещном праве органу местного самоуправления, муниципальному бюджетному учреждению, муниципальному казенному учреждению, муниципальному автономному учреждению, муниципальному унитарному предприятию, муниципальному казенному предприятию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или иному юридическому либо физическому лицу, которому муниципальное имущество принадлежит на вещном праве или в силу закона (далее - правообладатель), или составляющем муниципальную казну муниципального образования, а также путем исключения из реестра соответствующих сведений об объекте учета при прекращении права собственности муниципального образования на него и (или) деятельности правообладателя.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10. Неотъемлемой частью реестра являются: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а) документы, подтверждающие сведения, включаемые в реестр (далее - подтверждающие документы);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б) иные документы, предусмотренные правовыми актами органов местного самоуправления.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11. Реестр должен храниться и обрабатываться в местах, недоступных для посторонних лиц, с соблюдением условий, обеспечивающих предотвращение хищения, утраты, искажения и подделки информации.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случае если реестр ведется на электронном носителе, реестр хранится и обрабатывается с соблюдением требований информационной безопасности, обеспечивающих конфиденциальность, целостность, доступность, подотчетность, аутентичность и достоверность информации.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Сведения, содержащиеся в реестре, хранятся в соответствии с Федеральным законом от 22 октября 2004 г. № 125-ФЗ "Об архивном деле в Российской Федерации".</w:t>
      </w:r>
    </w:p>
    <w:p w:rsidR="00777F15" w:rsidRDefault="00777F15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D4297" w:rsidRPr="000E4A12" w:rsidRDefault="003D4297" w:rsidP="0037451A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E4A12">
        <w:rPr>
          <w:rFonts w:ascii="Times New Roman" w:hAnsi="Times New Roman" w:cs="Times New Roman"/>
          <w:b/>
          <w:sz w:val="28"/>
          <w:szCs w:val="28"/>
          <w:lang w:eastAsia="ru-RU"/>
        </w:rPr>
        <w:t>II. Состав сведений, подлежащих отражению в реестре</w:t>
      </w:r>
      <w:r w:rsidR="0037451A" w:rsidRPr="000E4A12">
        <w:rPr>
          <w:rFonts w:ascii="Times New Roman" w:hAnsi="Times New Roman" w:cs="Times New Roman"/>
          <w:b/>
          <w:sz w:val="28"/>
          <w:szCs w:val="28"/>
          <w:lang w:eastAsia="ru-RU"/>
        </w:rPr>
        <w:br/>
      </w:r>
    </w:p>
    <w:p w:rsidR="000E4A12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12. Реестр состоит из 3 разделов. </w:t>
      </w:r>
    </w:p>
    <w:p w:rsidR="000E4A12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раздел 1 вносятся сведения о недвижимом имуществе</w:t>
      </w:r>
      <w:r w:rsidR="000E4A12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hyperlink r:id="rId9" w:anchor="11000" w:history="1">
        <w:r w:rsidR="000E4A12" w:rsidRPr="0037451A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приложени</w:t>
        </w:r>
        <w:r w:rsidR="000E4A1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е</w:t>
        </w:r>
      </w:hyperlink>
      <w:r w:rsidR="000E4A1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41603">
        <w:rPr>
          <w:rFonts w:ascii="Times New Roman" w:hAnsi="Times New Roman" w:cs="Times New Roman"/>
          <w:sz w:val="28"/>
          <w:szCs w:val="28"/>
          <w:lang w:eastAsia="ru-RU"/>
        </w:rPr>
        <w:t xml:space="preserve">№ </w:t>
      </w:r>
      <w:r w:rsidR="000E4A12">
        <w:rPr>
          <w:rFonts w:ascii="Times New Roman" w:hAnsi="Times New Roman" w:cs="Times New Roman"/>
          <w:sz w:val="28"/>
          <w:szCs w:val="28"/>
          <w:lang w:eastAsia="ru-RU"/>
        </w:rPr>
        <w:t>1 к настоящему Порядку).</w:t>
      </w:r>
    </w:p>
    <w:p w:rsidR="000E4A12" w:rsidRDefault="000E4A12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3D4297">
        <w:rPr>
          <w:rFonts w:ascii="Times New Roman" w:hAnsi="Times New Roman" w:cs="Times New Roman"/>
          <w:sz w:val="28"/>
          <w:szCs w:val="28"/>
          <w:lang w:eastAsia="ru-RU"/>
        </w:rPr>
        <w:t xml:space="preserve"> раздел 2 вносятся сведения о движимом и об ином имуществе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hyperlink r:id="rId10" w:anchor="11000" w:history="1">
        <w:r w:rsidRPr="0037451A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приложени</w:t>
        </w:r>
        <w:r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е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41603">
        <w:rPr>
          <w:rFonts w:ascii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eastAsia="ru-RU"/>
        </w:rPr>
        <w:t>2 к настоящему Порядку).</w:t>
      </w:r>
    </w:p>
    <w:p w:rsidR="000E4A12" w:rsidRDefault="000E4A12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3D4297">
        <w:rPr>
          <w:rFonts w:ascii="Times New Roman" w:hAnsi="Times New Roman" w:cs="Times New Roman"/>
          <w:sz w:val="28"/>
          <w:szCs w:val="28"/>
          <w:lang w:eastAsia="ru-RU"/>
        </w:rPr>
        <w:t xml:space="preserve"> раздел 3 вносятся сведения о лицах, обладающих правами на имущество и сведениями о нем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hyperlink r:id="rId11" w:anchor="11000" w:history="1">
        <w:r w:rsidRPr="0037451A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приложени</w:t>
        </w:r>
        <w:r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е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41603">
        <w:rPr>
          <w:rFonts w:ascii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eastAsia="ru-RU"/>
        </w:rPr>
        <w:t>3 к настоящему Порядку)</w:t>
      </w:r>
      <w:r w:rsidR="003D4297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0E4A12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Разделы состоят из подразделов, в каждый из которых вносятся сведения соответственно о видах недвижимого, движимого и иного имущества и лицах, обладающих правами на объекты учета и сведениями о них. 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разделы 1, 2, 3 сведения вносятся с приложением подтверждающих документов.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13. В раздел 1 вносятся сведения о недвижимом имуществе.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подраздел 1.1 раздела 1 реестра вносятся сведения о земельных участках, в том числе: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наименование земельного участка;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адрес (местоположение) земельного участка (с указанием кода Общероссийского классификатора территорий муниципальных образований (далее - ОКТМО);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кадастровый номер земельного участка (с датой присвоения);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сведения о правообладателе, включая полное наименование юридического лица, включающее его организационно-правовую форму, или фамилию, имя и отчество (при наличии) физического лица, а также идентификационный номер налогоплательщика (далее - ИНН), код причины постановки на учет (далее - КПП) (для юридического лица), основной государственный регистрационный номер (далее - ОГРН) (для юридического лица), адрес в пределах места нахождения (для юридических лиц), адрес регистрации по месту жительства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(месту пребывания) (для физических лиц) (с указанием кода ОКТМО) (далее - сведения о правообладателе);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вид вещного права, на основании которого правообладателю принадлежит земельный участок, с указанием реквизитов документов - оснований возникновения (прекращения) права собственности и иного вещного права,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даты возникновения (прекращения) права собственности и иного вещного права;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об основных характеристиках земельного участка, в том числе: площадь, категория земель, вид разрешенного использования;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 стоимости земельного участка;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 произведенном улучшении земельного участка;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об установленных в отношении земельного участка ограничениях (обременениях) с указанием наименования вида ограничений (обременении), основания и даты их возникновения и прекращения;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сведения о лице, в пользу которого установлены ограничения (обременения), включая полное наименование юридического лица, включающее его организационно-правовую форму, или фамилию, имя и отчество (при наличии) физического лица, а также ИНН, КПП (для юридического лица), ОГРН (для юридического лица), адрес в пределах места нахождения (для юридических лиц), адрес регистрации по месту жительства (месту пребывания) (для физических лиц) (с указанием кода ОКТМО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) (далее - сведения о лице, в пользу которого установлены ограничения (обременения);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иные сведения (при необходимости).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подраздел 1.2 раздела 1 реестра вносятся сведения о зданиях, сооружениях, объектах незавершенного строительства, единых недвижимых комплексах и иных объектах, отнесенных законом к недвижимости, в том числе: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вид объекта учета;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наименование объекта учета;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назначение объекта учета;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адрес (местоположение) объекта учета (с указанием кода ОКТМО);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кадастровый номер объекта учета (с датой присвоения);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 земельном участке, на котором расположен объект учета (кадастровый номер, форма собственности, площадь);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 правообладателе;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об основных характеристиках объекта учета, в том числе: тип объекта (жилое либо нежилое), площадь, протяженность, этажность (подземная этажность);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инвентарный номер объекта учета;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 стоимости объекта учета;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об изменениях объекта учета (произведенных достройках, капитальном ремонте, реконструкции, модернизации, сносе);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об установленных в отношении объекта учета ограничениях (обременениях) с указанием наименования вида ограничений (обременении), основания и даты их возникновения и прекращения;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сведения о лице, в пользу которого установлены ограничения (обременения);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об объекте единого недвижимого комплекса, в том числе: сведения о зданиях, сооружениях, иных вещах, являющихся составляющими единого недвижимого комплекса, сведения о земельном участке, на котором расположено здание, сооружение;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иные сведения (при необходимости).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подраздел 1.3 раздела 1 реестра вносятся сведения о помещениях,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машино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-местах и иных объектах, отнесенных законом к недвижимости, в том числе: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вид объекта учета;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наименование объекта учета;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назначение объекта учета;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адрес (местоположение) объекта учета (с указанием кода ОКТМО);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кадастровый номер объекта учета (с датой присвоения);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 здании, сооружении, в состав которого входит объект учета (кадастровый номер, форма собственности);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 правообладателе;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об основных характеристиках объекта, в том числе: тип объекта (жилое либо нежилое), площадь, этажность (подземная этажность);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инвентарный номер объекта учета;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 стоимости объекта учета;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об изменениях объекта учета (произведенных достройках, капитальном ремонте, реконструкции, модернизации, сносе);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об установленных в отношении объекта учета ограничениях (обременениях) с указанием наименования вида ограничений (обременении), основания и даты их возникновения и прекращения;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 лице, в пользу которого установлены ограничения (обременения);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иные сведения (при необходимости).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подраздел 1.4 раздела 1 реестра вносятся сведения о воздушных и морских судах, судах внутреннего плавания, в том числе: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вид объекта учета;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наименование объекта учета;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назначение объекта учета;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порт (место) регистрации и (или) место (аэродром) базирования (с указанием кода ОКТМО);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регистрационный номер (с датой присвоения);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 правообладателе;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вид вещного права, на основании которого правообладателю принадлежит объект учета, с указанием реквизитов документов - оснований возникновения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об основных характеристиках судна, в том числе: год и место постройки судна, инвентарный номер, серийный (заводской) номер, идентификационный номер судна и место строительства (для строящихся судов);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 стоимости судна;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сведения о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произведенных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ремонте, модернизации судна;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об установленных в отношении судна ограничениях (обременениях) с указанием наименования вида ограничений (обременении), основания и даты их возникновения и прекращения;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 лице, в пользу которого установлены ограничения (обременения);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иные сведения (при необходимости).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раздел 2 вносятся сведения о движимом и ином имуществе.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подраздел 2.1 раздела 2 реестра вносятся сведения об акциях, в том числе: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об акционерном обществе (эмитенте), включая полное наименование юридического лица, включающее его организационно-правовую форму, ИНН, КПП, ОГРН, адрес в пределах места нахождения (с указанием кода ОКТМО);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об акциях, в том числе: количество акций, регистрационные номера выпусков, номинальная стоимость акций, вид акций (обыкновенные или привилегированные);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 правообладателе;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об установленных ограничениях (обременениях) с указанием наименования вида ограничений (обременении), основания и даты их возникновения и прекращения;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 лице, в пользу которого установлены ограничения (обременения);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иные сведения (при необходимости).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подраздел 2.2 раздела 2 вносятся сведения о долях (вкладах) в уставных (складочных) капиталах хозяйственных обществ и товариществ, в том числе: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 хозяйственном обществе (товариществе), включая полное наименование юридического лица, включающее его организационно-правовую форму, ИНН, КПП, ОГРН, адрес в пределах места нахождения (с указанием кода ОКТМО);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доля (вклад) в уставном (складочном) капитале хозяйственного общества, товарищества в процентах;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 правообладателе;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об установленных ограничениях (обременениях) с указанием наименования вида ограничений (обременении), основания и даты их возникновения и прекращения;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 лице, в пользу которого установлены ограничения (обременения);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иные сведения (при необходимости).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подраздел 2.3 раздела 2 вносятся сведения о движимом имуществе и ином имуществе, за исключением акций и долей (вкладов) в уставных (складочных) капиталах хозяйственных обществ и товариществ, в том числе: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наименование движимого имущества (иного имущества);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об объекте учета, в том числе: марка, модель, год выпуска, инвентарный номер;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 правообладателе;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 стоимости;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об установленных ограничениях (обременениях) с указанием наименования вида ограничений (обременении), основания и даты их возникновения и прекращения;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 лице, в пользу которого установлены ограничения (обременения);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иные сведения (при необходимости).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подраздел 2.4 раздела 2 вносятся сведения о долях в праве общей долевой собственности на объекты недвижимого и (или) движимого имущества, в том числе: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размер доли в праве общей долевой собственности на объекты недвижимого и (или) движимого имущества;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 стоимости доли;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сведения об участниках общей долевой собственности, включая полное наименование юридических лиц, включающих их организационно-правовую форму, или фамилию, имя и отчество (при наличии) физического лица, а также ИНН, КПП (для юридического лица), ОГРН (для юридического лица), адрес в пределах места нахождения (для юридических лиц), адрес регистрации по месту жительства (месту пребывания) (для физических лиц) (с указанием кода ОКТМО);</w:t>
      </w:r>
      <w:proofErr w:type="gramEnd"/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 правообладателе;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вид вещного права, на основании которого правообладателю принадлежит объект учета, с указанием реквизитов документов - оснований возникновения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об объектах недвижимого и (или) движимого имущества, находящихся в общей долевой собственности, в том числе наименование такого имущества и его кадастровый номер (при наличии);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об установленных в отношении доли ограничениях (обременениях) с указанием наименования вида ограничений (обременении), основания и даты их возникновения и прекращения;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 лице, в пользу которого установлены ограничения (обременения);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иные сведения (при необходимости).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раздел 3 вносятся сведения о лицах, обладающих правами на муниципальное имущество и сведениями о нем, в том числе: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 правообладателях;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реестровый номер объектов учета, принадлежащих на соответствующем вещном праве;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реестровый номер объектов учета, вещные права на которые ограничены (обременены) в пользу правообладателя;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иные сведения (при необходимости).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14. Сведения об объекте учета, в том числе о лицах, обладающих правами на муниципальное имущество или сведениями о нем, не вносятся в разделы в случае их отсутствия, за исключением сведений о стоимости имущества, которые имеются у правообладателя.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Ведение учета объекта учета без указания стоимостной оценки не допускается.</w:t>
      </w:r>
    </w:p>
    <w:p w:rsidR="00777F15" w:rsidRDefault="00777F15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D4297" w:rsidRPr="00914733" w:rsidRDefault="003D4297" w:rsidP="0037451A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14733">
        <w:rPr>
          <w:rFonts w:ascii="Times New Roman" w:hAnsi="Times New Roman" w:cs="Times New Roman"/>
          <w:b/>
          <w:sz w:val="28"/>
          <w:szCs w:val="28"/>
          <w:lang w:eastAsia="ru-RU"/>
        </w:rPr>
        <w:t>III. Порядок учета муниципального имущества</w:t>
      </w:r>
    </w:p>
    <w:p w:rsidR="0037451A" w:rsidRDefault="0037451A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15.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Правообладатель для внесения в реестр сведений об имуществе, приобретенном им по договорам или на иных основаниях, поступающем в его хозяйственное ведение или оперативное управление в порядке, установленном законодательством Российской Федерации, обязан в 7-дневный срок со дня возникновения соответствующего права на объект учета направить в уполномоченный орган заявление о внесении в реестр сведений о таком имуществе с одновременным направлением подтверждающих документов.</w:t>
      </w:r>
      <w:proofErr w:type="gramEnd"/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16.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В отношении муниципального имущества, принадлежащего правообладателю на праве хозяйственного ведения, оперативного управления, постоянного (бессрочного) пользования, пожизненного наследуемого владения или в силу закона и не учтенного в реестре, правообладатель обязан в 7-дневный срок со дня выявления такого имущества или получения документа, подтверждающего рассекречивание сведений о нем, направить заявление о внесении в реестр сведений о таком имуществе с одновременным направлением подтверждающих документов.</w:t>
      </w:r>
      <w:proofErr w:type="gramEnd"/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17.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При изменении сведений об объекте учета или о лицах, обладающих правами на объект учета либо сведениями о нем, правообладатель для внесения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 реестр новых сведений об объекте учета либо о соответствующем лице обязан в 7-дневный срок со дня получения документов, подтверждающих изменение сведений, или окончания срока представления бухгалтерской (финансовой) отчетности, установленного в соответствии с законодательством Российской Федерации (при изменении стоимости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объекта учета), направить в уполномоченный орган заявление об изменении сведений об объекте учета с одновременным направлением документов, подтверждающих новые сведения об объекте учета или о соответствующем лице.</w:t>
      </w:r>
    </w:p>
    <w:p w:rsidR="003D4297" w:rsidRPr="0037451A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Если изменения касаются сведений о нескольких объектах учета, то правообладатель направляет заявление и документы, указанные </w:t>
      </w:r>
      <w:r w:rsidRPr="0037451A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hyperlink r:id="rId12" w:anchor="1017" w:history="1">
        <w:r w:rsidRPr="0037451A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абзаце первом</w:t>
        </w:r>
      </w:hyperlink>
      <w:r w:rsidRPr="0037451A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 пункта, в отношении каждого объекта учета.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18. В случае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если право муниципальной собственности на имущество прекращено, лицо, которому оно принадлежало на вещном праве, для исключения из реестра сведений об имуществе обязано в 7-дневный срок со дня получения сведений о прекращении указанного права направить в уполномоченный орган заявление об исключении из реестра сведений о таком имуществе с одновременным направлением документов, подтверждающих прекращение права муниципальной собственности на имущество или государственную регистрацию прекращения указанного права.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Если прекращение права муниципальной собственности на имущество влечет исключение сведений в отношении других объектов учета, то лицо, которому оно </w:t>
      </w:r>
      <w:r w:rsidRPr="0037451A">
        <w:rPr>
          <w:rFonts w:ascii="Times New Roman" w:hAnsi="Times New Roman" w:cs="Times New Roman"/>
          <w:sz w:val="28"/>
          <w:szCs w:val="28"/>
          <w:lang w:eastAsia="ru-RU"/>
        </w:rPr>
        <w:t xml:space="preserve">принадлежало на вещном праве, направляет заявление и документы, указанные в </w:t>
      </w:r>
      <w:hyperlink r:id="rId13" w:anchor="1018" w:history="1">
        <w:r w:rsidRPr="0037451A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абзаце первом</w:t>
        </w:r>
      </w:hyperlink>
      <w:r w:rsidRPr="0037451A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пункта, в отношении каждого объекта учета.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19.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В случае засекречивания сведений об учтенном в реестре объекте учета и (или) о лицах, обладающих правами на муниципальное имущество и сведениями о нем, правообладатель обязан не позднее дня, следующего за днем получения документа, подтверждающего их засекречивание, направить в уполномоченный орган обращение об исключении из реестра засекреченных сведений с указанием в нем реестрового номера объекта учета, наименований засекреченных в них сведений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реквизитов документов, подтверждающих засекречивание этих сведений.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Уполномоченный орган не позднее дня, следующего за днем получения обращения об исключении из реестра засекреченных сведений, обязан исключить из реестра все засекреченные сведения об учтенном в нем муниципальном имуществе, а также сведения о лицах, обладающих правами на это имущество и (или) сведениями о нем, и документы, подтверждающие эти сведения.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20. </w:t>
      </w:r>
      <w:r w:rsidRPr="0037451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Сведения об объекте учета, заявления и документы, указанные в </w:t>
      </w:r>
      <w:hyperlink r:id="rId14" w:anchor="1015" w:history="1">
        <w:r w:rsidRPr="0037451A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пунктах 15 - 18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 Порядка, направляются в уполномоченный орган правообладателем или лицом, которому имущество принадлежало на вещном праве, на бумажном носителе или в форме электронного документа, подписанного с использованием усиленной квалифицированной электронной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подписи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уполномоченным должностным лицом правообладателя.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21. В случае ликвидации (упразднения) являющегося правообладателем юридического лица формирование и подписание заявления об изменениях сведений и (или) заявления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исключении из реестра, а также исключение всех сведений об объекте учета из реестра осуществляются уполномоченным органом в 7-дневный срок после получения выписки из Единого государственного реестра юридических лиц (далее - ЕГРЮЛ) и ликвидационного баланса. Ликвидационный баланс не требуется, если юридическое лицо было признано судом несостоятельным (банкротом) и ликвидировано в порядке конкурсного производства или в случае признания такого юридического лица фактически прекратившим свою деятельность и его исключения из ЕГРЮЛ.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22. Уполномоченный орган в 14-дневный срок со дня получения документов правообладателя обязан провести экспертизу документов правообладателя и по ее результатам принять одно из следующих решений: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а) об учете в реестре объекта учета, исключении изменившихся сведений об объекте учета из реестра и о внесении в него новых сведений об объекте учета или исключении всех сведений о нем из реестра, если установлены подлинность и полнота документов правообладателя, а также достоверность и полнота содержащихся в них сведений;</w:t>
      </w:r>
      <w:proofErr w:type="gramEnd"/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б) об отказе в учете в реестре объекта учета, если установлено, что представленное к учету имущество, в том числе имущество, право муниципальной собственности на которое не зарегистрировано или не подлежит регистрации, не находится в муниципальной собственности;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в) о приостановлении процедуры учета в реестре объекта учета в следующих случаях: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установлены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неполнота и (или) недостоверность содержащихся в документах правообладателя сведений;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документы, представленные правообладателем, не соответствуют требованиям, установленным настоящим Порядком, законодательством Российской Федерации и правовыми актами органов местного самоуправления.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7451A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принятия уполномоченным органом решения, предусмотренного </w:t>
      </w:r>
      <w:hyperlink r:id="rId15" w:anchor="1223" w:history="1">
        <w:r w:rsidRPr="0037451A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подпунктом "в"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 пункта, уполномоченный орган направляет правообладателю требование в 7-дневный срок со дня его получения направить сведения и документы, подтверждающие недостающие сведения о муниципальном имуществе.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23.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В случае выявления имущества, сведения о котором не учтены в реестре и (или) новые сведения о котором не представлены для внесения изменений в реестр, и установлено, что это имущество находится в муниципальной собственности, либо выявлено имущество, не находящееся в муниципальной собственности, которое учтено в реестре, уполномоченный орган в 7-дневный срок:</w:t>
      </w:r>
      <w:proofErr w:type="gramEnd"/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а) вносит в реестр сведения об объекте учета, в том числе о правообладателях (при наличии);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б) направляет правообладателю (при наличии сведений о нем) требование в 7-дневный срок со дня его получения направить сведения об объекте учета и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(или) заявление об изменении сведений либо об их исключении из реестра в уполномоченный орган (в том числе с дополнительными документами, подтверждающими недостающие в реестре сведения).</w:t>
      </w:r>
    </w:p>
    <w:p w:rsidR="003D4297" w:rsidRPr="0037451A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24.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Внесение сведений в реестр о возникновении права муниципальной собственности на имущество и о принятии его в муниципальную казну, а также внесение изменений в сведения о таком имуществе и (или) о лицах, обладающих сведениями о нем, в том числе о прекращении права хозяйственного ведения, оперативного управления, постоянного (бессрочного) пользования, пожизненного </w:t>
      </w:r>
      <w:r w:rsidRPr="0037451A">
        <w:rPr>
          <w:rFonts w:ascii="Times New Roman" w:hAnsi="Times New Roman" w:cs="Times New Roman"/>
          <w:sz w:val="28"/>
          <w:szCs w:val="28"/>
          <w:lang w:eastAsia="ru-RU"/>
        </w:rPr>
        <w:t>наследуемого владения или в силу закона на объект учета, принадлежавший правообладателю</w:t>
      </w:r>
      <w:proofErr w:type="gramEnd"/>
      <w:r w:rsidRPr="0037451A">
        <w:rPr>
          <w:rFonts w:ascii="Times New Roman" w:hAnsi="Times New Roman" w:cs="Times New Roman"/>
          <w:sz w:val="28"/>
          <w:szCs w:val="28"/>
          <w:lang w:eastAsia="ru-RU"/>
        </w:rPr>
        <w:t xml:space="preserve">, осуществляется уполномоченным органом в порядке, установленном </w:t>
      </w:r>
      <w:hyperlink r:id="rId16" w:anchor="1015" w:history="1">
        <w:r w:rsidRPr="0037451A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пунктами 15 - 23</w:t>
        </w:r>
      </w:hyperlink>
      <w:r w:rsidRPr="0037451A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 Порядка.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7451A">
        <w:rPr>
          <w:rFonts w:ascii="Times New Roman" w:hAnsi="Times New Roman" w:cs="Times New Roman"/>
          <w:sz w:val="28"/>
          <w:szCs w:val="28"/>
          <w:lang w:eastAsia="ru-RU"/>
        </w:rPr>
        <w:t>25. Порядок принятия решений, предусмотренных настоящим Порядком, и сроки рассмотрения документов, если иное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не предусмотрено настоящим Порядком, определяются уполномоченным органом самостоятельно.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26. Заявления, обращение и требования, предусмотренные настоящим Порядком, направляются в порядке и по формам, определяемым уполномоченным органом самостоятельно.</w:t>
      </w:r>
    </w:p>
    <w:p w:rsidR="00914733" w:rsidRDefault="00914733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D4297" w:rsidRDefault="003D4297" w:rsidP="00914733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14733">
        <w:rPr>
          <w:rFonts w:ascii="Times New Roman" w:hAnsi="Times New Roman" w:cs="Times New Roman"/>
          <w:b/>
          <w:sz w:val="28"/>
          <w:szCs w:val="28"/>
          <w:lang w:eastAsia="ru-RU"/>
        </w:rPr>
        <w:t>IV. Предоставление информации из реестра</w:t>
      </w:r>
    </w:p>
    <w:p w:rsidR="00914733" w:rsidRPr="00914733" w:rsidRDefault="00914733" w:rsidP="00914733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1" w:name="1027"/>
      <w:bookmarkStart w:id="2" w:name="1"/>
      <w:bookmarkEnd w:id="1"/>
      <w:bookmarkEnd w:id="2"/>
      <w:r>
        <w:rPr>
          <w:rFonts w:ascii="Times New Roman" w:hAnsi="Times New Roman" w:cs="Times New Roman"/>
          <w:sz w:val="28"/>
          <w:szCs w:val="28"/>
          <w:lang w:eastAsia="ru-RU"/>
        </w:rPr>
        <w:t xml:space="preserve">27.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Выписка из реестра, уведомление об отсутствии запрашиваемой информации в реестре или отказе в предоставлении сведений из реестра в случае невозможности идентификации указанного в запросе объекта учета предоставляются заинтересованным лицам с помощью почтовой связи либо в электронном виде, в том числе посредством электронной почты, с использованием федеральной государственной информационной системы "Единый портал государственных и муниципальных услуг (функций)"</w:t>
      </w:r>
      <w:hyperlink r:id="rId17" w:anchor="1112" w:history="1">
        <w:r>
          <w:rPr>
            <w:rStyle w:val="a5"/>
            <w:rFonts w:ascii="Times New Roman" w:hAnsi="Times New Roman" w:cs="Times New Roman"/>
            <w:sz w:val="28"/>
            <w:szCs w:val="28"/>
            <w:vertAlign w:val="superscript"/>
            <w:lang w:eastAsia="ru-RU"/>
          </w:rPr>
          <w:t>2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, а также региональных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порталов государственных и муниципальных услуг, если иное не установлено федеральными законами, указами Президента Российской Федерации и постановлениями Правительства Российской Федерации, законами и иными нормативными актами субъекта Российской Федерации и правовыми актами органов местного самоуправления в течение 10 рабочих дней со дня поступления запроса.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Уполномоченный орган вправе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предоставлять документы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, указанные в настоящем пункте, безвозмездно или за плату, в случае если размер указанной платы определен решением </w:t>
      </w:r>
      <w:r w:rsidRPr="0037451A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представительного органа соответствующих муниципальных образований, за исключением случаев предоставления информации безвозмездно в порядке, предусмотренном </w:t>
      </w:r>
      <w:hyperlink r:id="rId18" w:anchor="1029" w:history="1">
        <w:r w:rsidRPr="0037451A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пунктом 29</w:t>
        </w:r>
      </w:hyperlink>
      <w:r w:rsidRPr="0037451A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Порядка.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28. Форма уведомления об отсутствии запрашиваемой информации в реестре или отказе в предоставлении сведений из реестра в случае невозможности идентификации указанного в запросе объекта учета определяются уполномоченным органом самостоятельно.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Выписка из реестра и уведомление об отсутствии запрашиваемой информации в реестре или отказе в предоставлении сведений из реестра в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случае невозможности идентификации указанного в запросе объекта учета выдаются в единственном экземпляре.</w:t>
      </w:r>
    </w:p>
    <w:p w:rsidR="003D4297" w:rsidRDefault="003D4297" w:rsidP="001575D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29.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Уполномоченный орган в соответствии с законодательством Российской Федерации предоставляет безвозмездно информацию о муниципальном имуществе из реестра в виде выписок из реестра, а также уведомления об отсутствии запрашиваемой информации в реестре или отказе в предоставлении сведений реестра в случае невозможности идентификации указанного в запросе объекта учета органам государственной власти Российской Федерации, Генеральной прокуратуре Российской Федерации, Председателю Счетной палаты Российской Федерации, его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заместителям, аудиторам Счетной палаты Российской Федерации и государственным внебюджетным фондам, правоохранительным органам, судам, судебным приставам-исполнителям по находящимся в производстве уголовным, гражданским и а им муниципального имущества.</w:t>
      </w:r>
    </w:p>
    <w:p w:rsidR="003D4297" w:rsidRDefault="003D4297" w:rsidP="001575D4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26F27" w:rsidRDefault="00F26F27" w:rsidP="001575D4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26F27" w:rsidRDefault="00F26F27" w:rsidP="001575D4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26F27" w:rsidRPr="00D43547" w:rsidRDefault="00F26F27" w:rsidP="00F26F27">
      <w:pPr>
        <w:pStyle w:val="a3"/>
        <w:rPr>
          <w:rFonts w:ascii="Times New Roman" w:hAnsi="Times New Roman"/>
          <w:sz w:val="28"/>
          <w:szCs w:val="28"/>
        </w:rPr>
      </w:pPr>
      <w:r w:rsidRPr="00D43547">
        <w:rPr>
          <w:rFonts w:ascii="Times New Roman" w:hAnsi="Times New Roman"/>
          <w:sz w:val="28"/>
          <w:szCs w:val="28"/>
        </w:rPr>
        <w:t>Глава</w:t>
      </w:r>
    </w:p>
    <w:p w:rsidR="00F26F27" w:rsidRPr="00D43547" w:rsidRDefault="00914733" w:rsidP="00F26F27">
      <w:pPr>
        <w:pStyle w:val="a3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Чебургольского</w:t>
      </w:r>
      <w:proofErr w:type="spellEnd"/>
      <w:r w:rsidR="00F26F27" w:rsidRPr="00D43547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F26F27" w:rsidRPr="00D43547" w:rsidRDefault="00F26F27" w:rsidP="00F26F27">
      <w:pPr>
        <w:pStyle w:val="a3"/>
        <w:rPr>
          <w:rFonts w:ascii="Times New Roman" w:hAnsi="Times New Roman"/>
          <w:sz w:val="28"/>
          <w:szCs w:val="28"/>
        </w:rPr>
      </w:pPr>
      <w:r w:rsidRPr="00D43547">
        <w:rPr>
          <w:rFonts w:ascii="Times New Roman" w:hAnsi="Times New Roman"/>
          <w:sz w:val="28"/>
          <w:szCs w:val="28"/>
        </w:rPr>
        <w:t>Красноармейск</w:t>
      </w:r>
      <w:r>
        <w:rPr>
          <w:rFonts w:ascii="Times New Roman" w:hAnsi="Times New Roman"/>
          <w:sz w:val="28"/>
          <w:szCs w:val="28"/>
        </w:rPr>
        <w:t>ого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914733">
        <w:rPr>
          <w:rFonts w:ascii="Times New Roman" w:hAnsi="Times New Roman"/>
          <w:sz w:val="28"/>
          <w:szCs w:val="28"/>
        </w:rPr>
        <w:t xml:space="preserve">     С.А. Пономарёва</w:t>
      </w:r>
    </w:p>
    <w:p w:rsidR="003D4297" w:rsidRDefault="003D4297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D4297" w:rsidRDefault="003D4297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D4297" w:rsidRDefault="003D4297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D4297" w:rsidRDefault="003D4297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D4297" w:rsidRDefault="003D4297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D4297" w:rsidRDefault="003D4297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D4297" w:rsidRDefault="003D4297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D4297" w:rsidRDefault="003D4297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D4297" w:rsidRDefault="003D4297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D4297" w:rsidRDefault="003D4297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D4297" w:rsidRDefault="003D4297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D4297" w:rsidRDefault="003D4297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D4297" w:rsidRDefault="003D4297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D4297" w:rsidRDefault="003D4297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D4297" w:rsidRDefault="003D4297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D4297" w:rsidRDefault="003D4297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D4297" w:rsidRDefault="003D4297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D4297" w:rsidRDefault="003D4297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D4297" w:rsidRDefault="003D4297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451A" w:rsidRDefault="0037451A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451A" w:rsidRDefault="0037451A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451A" w:rsidRDefault="0037451A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451A" w:rsidRDefault="0037451A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451A" w:rsidRDefault="0037451A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D4297" w:rsidRDefault="003D4297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D4297" w:rsidRDefault="003D4297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14733" w:rsidRDefault="00914733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14733" w:rsidRDefault="00914733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14733" w:rsidRDefault="00914733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14733" w:rsidRDefault="00914733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14733" w:rsidRDefault="00914733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14733" w:rsidRDefault="00914733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14733" w:rsidRDefault="00914733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14733" w:rsidRDefault="00914733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14733" w:rsidRDefault="00914733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14733" w:rsidRDefault="00914733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14733" w:rsidRDefault="00914733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14733" w:rsidRDefault="00914733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14733" w:rsidRDefault="00914733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14733" w:rsidRDefault="00914733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14733" w:rsidRDefault="00914733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14733" w:rsidRDefault="00914733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14733" w:rsidRDefault="00914733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14733" w:rsidRDefault="00914733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14733" w:rsidRDefault="00914733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14733" w:rsidRDefault="00914733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14733" w:rsidRDefault="00914733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14733" w:rsidRDefault="00914733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14733" w:rsidRDefault="00914733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14733" w:rsidRDefault="00914733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14733" w:rsidRDefault="00914733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14733" w:rsidRDefault="00914733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14733" w:rsidRDefault="00914733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14733" w:rsidRDefault="00914733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14733" w:rsidRDefault="00914733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14733" w:rsidRDefault="00914733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14733" w:rsidRDefault="00914733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14733" w:rsidRDefault="00914733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14733" w:rsidRDefault="00914733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14733" w:rsidRDefault="00914733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14733" w:rsidRDefault="00914733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14733" w:rsidRDefault="00914733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14733" w:rsidRDefault="00914733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14733" w:rsidRDefault="00914733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14733" w:rsidRDefault="00914733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14733" w:rsidRDefault="00914733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D4297" w:rsidRDefault="003D4297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D4297" w:rsidRDefault="003D4297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77F15" w:rsidRDefault="00777F15" w:rsidP="003D4297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D4297" w:rsidRDefault="003D4297" w:rsidP="008D6A2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3D4297" w:rsidSect="003D429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5E45"/>
    <w:rsid w:val="000E4A12"/>
    <w:rsid w:val="000E5E45"/>
    <w:rsid w:val="001211F4"/>
    <w:rsid w:val="001575D4"/>
    <w:rsid w:val="0037451A"/>
    <w:rsid w:val="003C113D"/>
    <w:rsid w:val="003D4297"/>
    <w:rsid w:val="00441AA2"/>
    <w:rsid w:val="004C3EF0"/>
    <w:rsid w:val="00704211"/>
    <w:rsid w:val="00777F15"/>
    <w:rsid w:val="007D51B0"/>
    <w:rsid w:val="00830926"/>
    <w:rsid w:val="008357CC"/>
    <w:rsid w:val="008B1A5C"/>
    <w:rsid w:val="008B7E35"/>
    <w:rsid w:val="008D6A29"/>
    <w:rsid w:val="00914733"/>
    <w:rsid w:val="00941603"/>
    <w:rsid w:val="00AC725B"/>
    <w:rsid w:val="00AF4D14"/>
    <w:rsid w:val="00B1501F"/>
    <w:rsid w:val="00B710B6"/>
    <w:rsid w:val="00C1246D"/>
    <w:rsid w:val="00CA2A4D"/>
    <w:rsid w:val="00F0151A"/>
    <w:rsid w:val="00F26425"/>
    <w:rsid w:val="00F2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4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4297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2A4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2A4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429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3">
    <w:name w:val="No Spacing"/>
    <w:link w:val="a4"/>
    <w:uiPriority w:val="1"/>
    <w:qFormat/>
    <w:rsid w:val="003D4297"/>
    <w:pPr>
      <w:spacing w:after="0" w:line="240" w:lineRule="auto"/>
    </w:pPr>
  </w:style>
  <w:style w:type="paragraph" w:customStyle="1" w:styleId="ConsPlusNormal">
    <w:name w:val="ConsPlusNormal"/>
    <w:qFormat/>
    <w:rsid w:val="003D42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3D4297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8D6A2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8D6A2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3C113D"/>
  </w:style>
  <w:style w:type="paragraph" w:styleId="a6">
    <w:name w:val="Balloon Text"/>
    <w:basedOn w:val="a"/>
    <w:link w:val="a7"/>
    <w:uiPriority w:val="99"/>
    <w:semiHidden/>
    <w:unhideWhenUsed/>
    <w:rsid w:val="003C113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113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rsid w:val="00AF4D14"/>
    <w:pPr>
      <w:widowControl/>
      <w:autoSpaceDE/>
      <w:autoSpaceDN/>
      <w:adjustRightInd/>
      <w:spacing w:after="160" w:line="240" w:lineRule="exact"/>
    </w:pPr>
    <w:rPr>
      <w:rFonts w:ascii="Arial" w:hAnsi="Arial" w:cs="Arial"/>
      <w:noProof/>
    </w:rPr>
  </w:style>
  <w:style w:type="character" w:customStyle="1" w:styleId="20">
    <w:name w:val="Заголовок 2 Знак"/>
    <w:basedOn w:val="a0"/>
    <w:link w:val="2"/>
    <w:uiPriority w:val="9"/>
    <w:semiHidden/>
    <w:rsid w:val="00CA2A4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2A4D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4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8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8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5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3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8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4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3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0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5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8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9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5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2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8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3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7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7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3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arant.ru/products/ipo/prime/doc/408023687/?ysclid=lu2fpuegk5115412271" TargetMode="External"/><Relationship Id="rId13" Type="http://schemas.openxmlformats.org/officeDocument/2006/relationships/hyperlink" Target="https://www.garant.ru/products/ipo/prime/doc/408023687/?ysclid=lu2fpuegk5115412271" TargetMode="External"/><Relationship Id="rId18" Type="http://schemas.openxmlformats.org/officeDocument/2006/relationships/hyperlink" Target="https://www.garant.ru/products/ipo/prime/doc/408023687/?ysclid=lu2fpuegk511541227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arant.ru/products/ipo/prime/doc/408023687/?ysclid=lu2fpuegk5115412271" TargetMode="External"/><Relationship Id="rId12" Type="http://schemas.openxmlformats.org/officeDocument/2006/relationships/hyperlink" Target="https://www.garant.ru/products/ipo/prime/doc/408023687/?ysclid=lu2fpuegk5115412271" TargetMode="External"/><Relationship Id="rId17" Type="http://schemas.openxmlformats.org/officeDocument/2006/relationships/hyperlink" Target="https://www.garant.ru/products/ipo/prime/doc/408023687/?ysclid=lu2fpuegk5115412271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www.garant.ru/products/ipo/prime/doc/408023687/?ysclid=lu2fpuegk5115412271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budget.1gl.ru/?utm_source=banner_BSS_BU_otchet_jan2015&amp;utm_medium=banner&amp;utm_campaign=otchet_jan2015" TargetMode="External"/><Relationship Id="rId11" Type="http://schemas.openxmlformats.org/officeDocument/2006/relationships/hyperlink" Target="https://www.garant.ru/products/ipo/prime/doc/408023687/?ysclid=lu2fpuegk5115412271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www.garant.ru/products/ipo/prime/doc/408023687/?ysclid=lu2fpuegk5115412271" TargetMode="External"/><Relationship Id="rId10" Type="http://schemas.openxmlformats.org/officeDocument/2006/relationships/hyperlink" Target="https://www.garant.ru/products/ipo/prime/doc/408023687/?ysclid=lu2fpuegk5115412271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garant.ru/products/ipo/prime/doc/408023687/?ysclid=lu2fpuegk5115412271" TargetMode="External"/><Relationship Id="rId14" Type="http://schemas.openxmlformats.org/officeDocument/2006/relationships/hyperlink" Target="https://www.garant.ru/products/ipo/prime/doc/408023687/?ysclid=lu2fpuegk511541227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15</Pages>
  <Words>4791</Words>
  <Characters>27311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14</cp:revision>
  <cp:lastPrinted>2024-05-15T11:53:00Z</cp:lastPrinted>
  <dcterms:created xsi:type="dcterms:W3CDTF">2024-04-04T12:07:00Z</dcterms:created>
  <dcterms:modified xsi:type="dcterms:W3CDTF">2024-06-14T05:20:00Z</dcterms:modified>
</cp:coreProperties>
</file>