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DA" w:rsidRPr="005403DA" w:rsidRDefault="005403DA" w:rsidP="005403D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403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по обращению с ТКО</w:t>
      </w:r>
    </w:p>
    <w:p w:rsidR="005403DA" w:rsidRPr="005403DA" w:rsidRDefault="005403DA" w:rsidP="005403D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</w:p>
    <w:bookmarkEnd w:id="0"/>
    <w:p w:rsidR="005403DA" w:rsidRPr="005403DA" w:rsidRDefault="005403DA" w:rsidP="005403DA">
      <w:pPr>
        <w:shd w:val="clear" w:color="auto" w:fill="FFFFFF"/>
        <w:spacing w:after="7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Твердые коммунальные отходы (ТКО) – это бытовые отходы </w:t>
      </w:r>
      <w:proofErr w:type="spellStart"/>
      <w:r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жизнидеятельности</w:t>
      </w:r>
      <w:proofErr w:type="spellEnd"/>
      <w:r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которые образуются в жилых помещениях, в целях удовлетворения личных и бытовых нужд. Они должны быть упакованы в специальный полиэтиленовый пакет и помещены в контейнер для ТКО.</w:t>
      </w:r>
    </w:p>
    <w:p w:rsidR="005403DA" w:rsidRDefault="005403DA" w:rsidP="005403DA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3DA">
        <w:rPr>
          <w:rFonts w:ascii="Times New Roman" w:hAnsi="Times New Roman" w:cs="Times New Roman"/>
          <w:sz w:val="28"/>
          <w:szCs w:val="28"/>
          <w:lang w:eastAsia="ru-RU"/>
        </w:rPr>
        <w:t xml:space="preserve">- Отходы, образованные ВНЕ жилых помещений, не относятся к ТКО, например, ветки деревьев, кустарников, листва, ботва, навоз и прочие складировать на контейнерные площадки для ТКО </w:t>
      </w:r>
      <w:r w:rsidRPr="005403DA">
        <w:rPr>
          <w:rFonts w:ascii="Times New Roman" w:hAnsi="Times New Roman" w:cs="Times New Roman"/>
          <w:b/>
          <w:sz w:val="28"/>
          <w:szCs w:val="28"/>
          <w:lang w:eastAsia="ru-RU"/>
        </w:rPr>
        <w:t>ЗАПРЕЩЕНО!</w:t>
      </w:r>
    </w:p>
    <w:p w:rsidR="005403DA" w:rsidRPr="005403DA" w:rsidRDefault="005403DA" w:rsidP="005403DA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403DA">
        <w:rPr>
          <w:rFonts w:ascii="Times New Roman" w:hAnsi="Times New Roman" w:cs="Times New Roman"/>
          <w:sz w:val="28"/>
          <w:szCs w:val="28"/>
          <w:lang w:eastAsia="ru-RU"/>
        </w:rPr>
        <w:br/>
        <w:t>- Крупногабаритные отходы (КГО) — старая мебель, отходы от мелкого текущего ремонта (обои, плинтус, бой керамической плитки), бытовая техника, сантехника и т.д. выбрасываются в специальные бункеры для КГО, которые расположены по адресам:</w:t>
      </w:r>
    </w:p>
    <w:p w:rsidR="005403DA" w:rsidRPr="005403DA" w:rsidRDefault="00056C11" w:rsidP="005403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Чебургольская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расноармейская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03DA" w:rsidRPr="005403DA" w:rsidRDefault="00056C11" w:rsidP="005403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Протоцкие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, ул. Мира 1</w:t>
      </w:r>
      <w:r w:rsidR="005403DA" w:rsidRPr="00540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3DA" w:rsidRPr="00540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03DA" w:rsidRPr="00540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03DA"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КГО в </w:t>
      </w:r>
      <w:proofErr w:type="gramStart"/>
      <w:r w:rsidR="005403DA"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контейнеры, предназначенные для накопления ТКО </w:t>
      </w:r>
      <w:r w:rsidR="005403DA" w:rsidRPr="00540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</w:t>
      </w:r>
      <w:proofErr w:type="gramEnd"/>
      <w:r w:rsidR="005403DA" w:rsidRPr="00540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5403DA" w:rsidRPr="00540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403DA"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деревьев, обрезанные ветки, шины и покрышки складировать на контейнерную площадку для ТКО и КГО </w:t>
      </w:r>
      <w:r w:rsidR="005403DA" w:rsidRPr="00540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ЗАПРЕЩЕНО!</w:t>
      </w:r>
      <w:r w:rsidR="005403DA" w:rsidRPr="00540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403DA" w:rsidRPr="0054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утилизации данных отходов гражданам необходимо заказывать отдельный бункер.</w:t>
      </w:r>
    </w:p>
    <w:p w:rsidR="00205537" w:rsidRPr="005403DA" w:rsidRDefault="00205537">
      <w:pPr>
        <w:rPr>
          <w:rFonts w:ascii="Times New Roman" w:hAnsi="Times New Roman" w:cs="Times New Roman"/>
          <w:sz w:val="28"/>
          <w:szCs w:val="28"/>
        </w:rPr>
      </w:pPr>
    </w:p>
    <w:sectPr w:rsidR="00205537" w:rsidRPr="0054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2"/>
    <w:rsid w:val="00056C11"/>
    <w:rsid w:val="00205537"/>
    <w:rsid w:val="003B52B2"/>
    <w:rsid w:val="005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Prime</cp:lastModifiedBy>
  <cp:revision>4</cp:revision>
  <cp:lastPrinted>2024-05-23T13:04:00Z</cp:lastPrinted>
  <dcterms:created xsi:type="dcterms:W3CDTF">2024-05-20T11:01:00Z</dcterms:created>
  <dcterms:modified xsi:type="dcterms:W3CDTF">2024-05-23T13:08:00Z</dcterms:modified>
</cp:coreProperties>
</file>