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5F5A" w14:textId="6AF09FE5" w:rsidR="00425CA4" w:rsidRDefault="00F16B23" w:rsidP="00F16B23">
      <w:pPr>
        <w:rPr>
          <w:rFonts w:ascii="Times New Roman" w:hAnsi="Times New Roman" w:cs="Times New Roman"/>
          <w:noProof/>
          <w:sz w:val="28"/>
          <w:szCs w:val="28"/>
        </w:rPr>
      </w:pPr>
      <w:r w:rsidRPr="00F16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E44392" wp14:editId="30489108">
            <wp:extent cx="5320939" cy="3723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90" cy="372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F2AD" w14:textId="3322721B" w:rsidR="00F16B23" w:rsidRPr="00F16B23" w:rsidRDefault="006A6BC4" w:rsidP="00F16B23">
      <w:pPr>
        <w:rPr>
          <w:sz w:val="48"/>
          <w:szCs w:val="48"/>
        </w:rPr>
      </w:pPr>
      <w:r w:rsidRPr="006A6BC4">
        <w:rPr>
          <w:sz w:val="48"/>
          <w:szCs w:val="48"/>
        </w:rPr>
        <w:t>Напоминаем, что купание граждан в водоемах, где оно запрещено, одна из основных причин гибели людей.</w:t>
      </w:r>
    </w:p>
    <w:p w14:paraId="56EE544F" w14:textId="5298B7CA" w:rsidR="00F16B23" w:rsidRPr="00F16B23" w:rsidRDefault="006A6BC4" w:rsidP="00F16B23">
      <w:pPr>
        <w:rPr>
          <w:rFonts w:ascii="Times New Roman" w:hAnsi="Times New Roman" w:cs="Times New Roman"/>
          <w:sz w:val="32"/>
          <w:szCs w:val="32"/>
        </w:rPr>
      </w:pPr>
      <w:r w:rsidRPr="006A6BC4">
        <w:rPr>
          <w:rFonts w:ascii="Times New Roman" w:hAnsi="Times New Roman" w:cs="Times New Roman"/>
          <w:sz w:val="32"/>
          <w:szCs w:val="32"/>
        </w:rPr>
        <w:t>Помните, что на водоемах запрещено:</w:t>
      </w:r>
      <w:r w:rsidRPr="006A6BC4">
        <w:rPr>
          <w:rFonts w:ascii="Times New Roman" w:hAnsi="Times New Roman" w:cs="Times New Roman"/>
          <w:sz w:val="32"/>
          <w:szCs w:val="32"/>
        </w:rPr>
        <w:br/>
        <w:t>— купаться в необследованных водоемах, в местах, где выставлены щиты (аншлаги) с надписями о запрете купания;</w:t>
      </w:r>
      <w:r w:rsidRPr="006A6BC4">
        <w:rPr>
          <w:rFonts w:ascii="Times New Roman" w:hAnsi="Times New Roman" w:cs="Times New Roman"/>
          <w:sz w:val="32"/>
          <w:szCs w:val="32"/>
        </w:rPr>
        <w:br/>
        <w:t>— купаться в состоянии алкогольного опьянения;</w:t>
      </w:r>
      <w:r w:rsidRPr="006A6BC4">
        <w:rPr>
          <w:rFonts w:ascii="Times New Roman" w:hAnsi="Times New Roman" w:cs="Times New Roman"/>
          <w:sz w:val="32"/>
          <w:szCs w:val="32"/>
        </w:rPr>
        <w:br/>
        <w:t xml:space="preserve">— прыгать в воду </w:t>
      </w:r>
      <w:proofErr w:type="gramStart"/>
      <w:r w:rsidRPr="006A6BC4">
        <w:rPr>
          <w:rFonts w:ascii="Times New Roman" w:hAnsi="Times New Roman" w:cs="Times New Roman"/>
          <w:sz w:val="32"/>
          <w:szCs w:val="32"/>
        </w:rPr>
        <w:t>с  сооружений</w:t>
      </w:r>
      <w:proofErr w:type="gramEnd"/>
      <w:r w:rsidRPr="006A6BC4">
        <w:rPr>
          <w:rFonts w:ascii="Times New Roman" w:hAnsi="Times New Roman" w:cs="Times New Roman"/>
          <w:sz w:val="32"/>
          <w:szCs w:val="32"/>
        </w:rPr>
        <w:t>, не приспособлен</w:t>
      </w:r>
      <w:r w:rsidRPr="006A6BC4">
        <w:rPr>
          <w:rFonts w:ascii="Times New Roman" w:hAnsi="Times New Roman" w:cs="Times New Roman"/>
          <w:sz w:val="32"/>
          <w:szCs w:val="32"/>
        </w:rPr>
        <w:softHyphen/>
        <w:t>ных для этих целей;</w:t>
      </w:r>
      <w:r w:rsidRPr="006A6BC4">
        <w:rPr>
          <w:rFonts w:ascii="Times New Roman" w:hAnsi="Times New Roman" w:cs="Times New Roman"/>
          <w:sz w:val="32"/>
          <w:szCs w:val="32"/>
        </w:rPr>
        <w:br/>
        <w:t>— загрязнять и засорять водоемы;</w:t>
      </w:r>
      <w:r w:rsidRPr="006A6BC4">
        <w:rPr>
          <w:rFonts w:ascii="Times New Roman" w:hAnsi="Times New Roman" w:cs="Times New Roman"/>
          <w:sz w:val="32"/>
          <w:szCs w:val="32"/>
        </w:rPr>
        <w:br/>
        <w:t>— плавать на досках, бревнах, лежаках, автомобильных камерах, надувных матрацах;</w:t>
      </w:r>
    </w:p>
    <w:p w14:paraId="7FC79382" w14:textId="504499BA" w:rsidR="00F16B23" w:rsidRPr="00F16B23" w:rsidRDefault="00F16B23" w:rsidP="00F16B23">
      <w:pPr>
        <w:tabs>
          <w:tab w:val="left" w:pos="2550"/>
        </w:tabs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D408BEC" w14:textId="77777777" w:rsidR="00F16B23" w:rsidRPr="00F16B23" w:rsidRDefault="00F16B23" w:rsidP="00F16B23"/>
    <w:sectPr w:rsidR="00F16B23" w:rsidRPr="00F1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23"/>
    <w:rsid w:val="00126E29"/>
    <w:rsid w:val="00425CA4"/>
    <w:rsid w:val="006A6BC4"/>
    <w:rsid w:val="00F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F684"/>
  <w15:chartTrackingRefBased/>
  <w15:docId w15:val="{0CBE4EA9-B88B-49C8-BFF7-BF6FCC4D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cp:lastPrinted>2025-05-20T14:29:00Z</cp:lastPrinted>
  <dcterms:created xsi:type="dcterms:W3CDTF">2025-05-20T14:12:00Z</dcterms:created>
  <dcterms:modified xsi:type="dcterms:W3CDTF">2025-05-20T14:43:00Z</dcterms:modified>
</cp:coreProperties>
</file>